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A8524B" w:rsidR="005A760E" w:rsidRDefault="000C6BD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Lucida Sans" w:eastAsia="Lucida Sans" w:hAnsi="Lucida Sans" w:cs="Lucida Sans"/>
          <w:color w:val="000000"/>
          <w:sz w:val="36"/>
          <w:szCs w:val="36"/>
        </w:rPr>
      </w:pPr>
      <w:r>
        <w:rPr>
          <w:rFonts w:ascii="Lucida Sans" w:eastAsia="Lucida Sans" w:hAnsi="Lucida Sans" w:cs="Lucida Sans"/>
          <w:color w:val="000000"/>
          <w:sz w:val="36"/>
          <w:szCs w:val="36"/>
        </w:rPr>
        <w:t>Peter</w:t>
      </w:r>
      <w:r w:rsidR="00463E5D">
        <w:rPr>
          <w:rFonts w:ascii="Lucida Sans" w:eastAsia="Lucida Sans" w:hAnsi="Lucida Sans" w:cs="Lucida Sans"/>
          <w:color w:val="000000"/>
          <w:sz w:val="36"/>
          <w:szCs w:val="36"/>
        </w:rPr>
        <w:t xml:space="preserve"> </w:t>
      </w:r>
      <w:r>
        <w:rPr>
          <w:rFonts w:ascii="Lucida Sans" w:eastAsia="Lucida Sans" w:hAnsi="Lucida Sans" w:cs="Lucida Sans"/>
          <w:color w:val="000000"/>
          <w:sz w:val="36"/>
          <w:szCs w:val="36"/>
        </w:rPr>
        <w:t>Jude</w:t>
      </w:r>
    </w:p>
    <w:p w14:paraId="00000002" w14:textId="761ABCE3" w:rsidR="005A760E" w:rsidRDefault="000C6BD9">
      <w:pPr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47</w:t>
      </w:r>
      <w:r w:rsidR="00463E5D">
        <w:rPr>
          <w:rFonts w:ascii="Lucida Sans" w:eastAsia="Lucida Sans" w:hAnsi="Lucida Sans" w:cs="Lucida Sans"/>
          <w:color w:val="000000"/>
          <w:sz w:val="20"/>
          <w:szCs w:val="20"/>
        </w:rPr>
        <w:t xml:space="preserve">, 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Magodo Road, Agility Phase </w:t>
      </w:r>
      <w:proofErr w:type="spellStart"/>
      <w:r>
        <w:rPr>
          <w:rFonts w:ascii="Lucida Sans" w:eastAsia="Lucida Sans" w:hAnsi="Lucida Sans" w:cs="Lucida Sans"/>
          <w:color w:val="000000"/>
          <w:sz w:val="20"/>
          <w:szCs w:val="20"/>
        </w:rPr>
        <w:t>ll</w:t>
      </w:r>
      <w:proofErr w:type="spellEnd"/>
      <w:r>
        <w:rPr>
          <w:rFonts w:ascii="Lucida Sans" w:eastAsia="Lucida Sans" w:hAnsi="Lucida Sans" w:cs="Lucida Sans"/>
          <w:color w:val="000000"/>
          <w:sz w:val="20"/>
          <w:szCs w:val="20"/>
        </w:rPr>
        <w:t>, Mile 12, Lagos</w:t>
      </w:r>
      <w:r w:rsidR="00463E5D">
        <w:rPr>
          <w:rFonts w:ascii="Lucida Sans" w:eastAsia="Lucida Sans" w:hAnsi="Lucida Sans" w:cs="Lucida Sans"/>
          <w:color w:val="000000"/>
          <w:sz w:val="20"/>
          <w:szCs w:val="20"/>
        </w:rPr>
        <w:t>.</w:t>
      </w:r>
    </w:p>
    <w:p w14:paraId="00000003" w14:textId="542C845F" w:rsidR="005A760E" w:rsidRDefault="00463E5D">
      <w:pPr>
        <w:rPr>
          <w:rFonts w:ascii="Lucida Sans" w:eastAsia="Lucida Sans" w:hAnsi="Lucida Sans" w:cs="Lucida Sans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Lucida Sans" w:eastAsia="Lucida Sans" w:hAnsi="Lucida Sans" w:cs="Lucida Sans"/>
          <w:color w:val="000000"/>
          <w:sz w:val="20"/>
          <w:szCs w:val="20"/>
        </w:rPr>
        <w:t>0</w:t>
      </w:r>
      <w:r w:rsidR="000C6BD9">
        <w:rPr>
          <w:rFonts w:ascii="Lucida Sans" w:eastAsia="Lucida Sans" w:hAnsi="Lucida Sans" w:cs="Lucida Sans"/>
          <w:color w:val="000000"/>
          <w:sz w:val="20"/>
          <w:szCs w:val="20"/>
        </w:rPr>
        <w:t>8099719337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• 090</w:t>
      </w:r>
      <w:r w:rsidR="00966AE8">
        <w:rPr>
          <w:rFonts w:ascii="Lucida Sans" w:eastAsia="Lucida Sans" w:hAnsi="Lucida Sans" w:cs="Lucida Sans"/>
          <w:color w:val="000000"/>
          <w:sz w:val="20"/>
          <w:szCs w:val="20"/>
        </w:rPr>
        <w:t>36398823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• </w:t>
      </w:r>
      <w:r w:rsidR="000C6BD9">
        <w:rPr>
          <w:rFonts w:ascii="Lucida Sans" w:eastAsia="Lucida Sans" w:hAnsi="Lucida Sans" w:cs="Lucida Sans"/>
          <w:color w:val="000000"/>
          <w:sz w:val="20"/>
          <w:szCs w:val="20"/>
        </w:rPr>
        <w:t>judeskeynemo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>@gmail.com</w:t>
      </w:r>
    </w:p>
    <w:p w14:paraId="00000004" w14:textId="77777777" w:rsidR="005A760E" w:rsidRDefault="005A760E">
      <w:pPr>
        <w:jc w:val="both"/>
        <w:rPr>
          <w:rFonts w:ascii="Lucida Sans" w:eastAsia="Lucida Sans" w:hAnsi="Lucida Sans" w:cs="Lucida Sans"/>
          <w:color w:val="000000"/>
        </w:rPr>
      </w:pPr>
    </w:p>
    <w:p w14:paraId="00000005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Personal Statement</w:t>
      </w:r>
    </w:p>
    <w:p w14:paraId="00000006" w14:textId="77777777" w:rsidR="005A760E" w:rsidRDefault="00FE35EC">
      <w:pPr>
        <w:rPr>
          <w:rFonts w:ascii="Lucida Sans" w:eastAsia="Lucida Sans" w:hAnsi="Lucida Sans" w:cs="Lucida Sans"/>
          <w:color w:val="000000"/>
        </w:rPr>
      </w:pPr>
      <w:r>
        <w:pict w14:anchorId="22C7D7BC">
          <v:rect id="_x0000_i1025" style="width:0;height:1.5pt" o:hralign="center" o:hrstd="t" o:hr="t" fillcolor="#a0a0a0" stroked="f"/>
        </w:pict>
      </w:r>
    </w:p>
    <w:p w14:paraId="00000007" w14:textId="77777777" w:rsidR="005A760E" w:rsidRDefault="00463E5D">
      <w:pP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A focused, resourceful and result-driven individual with an excellent eye for customer success, service and strategy.</w:t>
      </w:r>
    </w:p>
    <w:p w14:paraId="00000008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 xml:space="preserve">Key Skills </w:t>
      </w:r>
    </w:p>
    <w:p w14:paraId="00000009" w14:textId="77777777" w:rsidR="005A760E" w:rsidRDefault="00FE35EC">
      <w:pPr>
        <w:rPr>
          <w:rFonts w:ascii="Lucida Sans" w:eastAsia="Lucida Sans" w:hAnsi="Lucida Sans" w:cs="Lucida Sans"/>
          <w:color w:val="000000"/>
        </w:rPr>
      </w:pPr>
      <w:r>
        <w:pict w14:anchorId="48865C8B">
          <v:rect id="_x0000_i1026" style="width:0;height:1.5pt" o:hralign="center" o:hrstd="t" o:hr="t" fillcolor="#a0a0a0" stroked="f"/>
        </w:pict>
      </w:r>
    </w:p>
    <w:p w14:paraId="0000000B" w14:textId="63E81AB0" w:rsidR="005A760E" w:rsidRDefault="00463E5D" w:rsidP="00B37E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</w:t>
      </w:r>
    </w:p>
    <w:p w14:paraId="0000000C" w14:textId="77777777" w:rsidR="005A760E" w:rsidRDefault="00463E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Proficiency in all areas of Microsoft Office, including Access, Excel, Word and PowerPoint</w:t>
      </w:r>
    </w:p>
    <w:p w14:paraId="0000000D" w14:textId="77777777" w:rsidR="005A760E" w:rsidRDefault="00463E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Excellent communication skills, both written and verbal </w:t>
      </w:r>
    </w:p>
    <w:p w14:paraId="0000000E" w14:textId="20A26B01" w:rsidR="005A760E" w:rsidRDefault="00B37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Approachable, well presented and able to establish good working relationships with range of different people.</w:t>
      </w:r>
    </w:p>
    <w:p w14:paraId="0000000F" w14:textId="77777777" w:rsidR="005A760E" w:rsidRDefault="00463E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Team-growth strategies</w:t>
      </w:r>
    </w:p>
    <w:p w14:paraId="00000010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11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Employment History</w:t>
      </w:r>
    </w:p>
    <w:p w14:paraId="00000020" w14:textId="13751595" w:rsidR="005A760E" w:rsidRPr="007A4A9F" w:rsidRDefault="00FE35EC" w:rsidP="007A4A9F">
      <w:pPr>
        <w:rPr>
          <w:rFonts w:ascii="Lucida Sans" w:eastAsia="Lucida Sans" w:hAnsi="Lucida Sans" w:cs="Lucida Sans"/>
          <w:color w:val="000000"/>
        </w:rPr>
      </w:pPr>
      <w:r>
        <w:pict w14:anchorId="1C3069C1">
          <v:rect id="_x0000_i1027" style="width:0;height:1.5pt" o:hralign="center" o:hrstd="t" o:hr="t" fillcolor="#a0a0a0" stroked="f"/>
        </w:pict>
      </w:r>
    </w:p>
    <w:p w14:paraId="00000021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D73808" w14:textId="0551EFF2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Account Payable Officer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,</w:t>
      </w:r>
    </w:p>
    <w:p w14:paraId="5B8D4978" w14:textId="593F741E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proofErr w:type="spellStart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Asharami</w:t>
      </w:r>
      <w:proofErr w:type="spellEnd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 Synergy (Member of Sahara Group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),</w:t>
      </w:r>
    </w:p>
    <w:p w14:paraId="56487422" w14:textId="231441AB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proofErr w:type="spellStart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Ijora</w:t>
      </w:r>
      <w:proofErr w:type="spellEnd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,</w:t>
      </w:r>
    </w:p>
    <w:p w14:paraId="349C251A" w14:textId="77777777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Lagos.</w:t>
      </w:r>
    </w:p>
    <w:p w14:paraId="65482DBC" w14:textId="7EE00252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Jan 2021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 xml:space="preserve"> – till date)</w:t>
      </w:r>
    </w:p>
    <w:p w14:paraId="1D0F7697" w14:textId="77777777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75454AE8" w14:textId="77777777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Achievements and responsibilities: </w:t>
      </w:r>
    </w:p>
    <w:p w14:paraId="7E578E21" w14:textId="77777777" w:rsidR="00652F60" w:rsidRDefault="00652F60" w:rsidP="00652F60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7FF47EE5" w14:textId="37C824F2" w:rsidR="00652F60" w:rsidRDefault="00652F60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Posting of Vendor invoices</w:t>
      </w:r>
    </w:p>
    <w:p w14:paraId="61B52195" w14:textId="0B6D4A1A" w:rsidR="00652F60" w:rsidRDefault="00FE35EC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Preparation of transporter trucking report</w:t>
      </w:r>
    </w:p>
    <w:p w14:paraId="7CD63DD9" w14:textId="77777777" w:rsidR="00652F60" w:rsidRDefault="00652F60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Helped in ensuring proper execution and control of account payable, cash and bank transactions and maintenance of accounting records</w:t>
      </w:r>
    </w:p>
    <w:p w14:paraId="420F9D2D" w14:textId="1D8B4489" w:rsidR="00652F60" w:rsidRDefault="00FE35EC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Preparation of monthly bank reconciliation</w:t>
      </w:r>
    </w:p>
    <w:p w14:paraId="6C0D9E30" w14:textId="466F8AAD" w:rsidR="00652F60" w:rsidRPr="00652F60" w:rsidRDefault="00652F60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Proficiency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in the use of SAGE evolution</w:t>
      </w:r>
    </w:p>
    <w:p w14:paraId="79BF8D4D" w14:textId="0E65F617" w:rsidR="00652F60" w:rsidRPr="00652F60" w:rsidRDefault="00652F60" w:rsidP="00652F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Proficiency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in the use Oracle software</w:t>
      </w:r>
    </w:p>
    <w:p w14:paraId="449CB2D7" w14:textId="77777777" w:rsidR="00652F60" w:rsidRDefault="00652F6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</w:p>
    <w:p w14:paraId="7AC13456" w14:textId="77777777" w:rsidR="00FE35EC" w:rsidRDefault="00FE35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</w:p>
    <w:p w14:paraId="00000022" w14:textId="0975E8B0" w:rsidR="005A760E" w:rsidRDefault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Finance Executive</w:t>
      </w:r>
      <w:r w:rsidR="00463E5D">
        <w:rPr>
          <w:rFonts w:ascii="Lucida Sans" w:eastAsia="Lucida Sans" w:hAnsi="Lucida Sans" w:cs="Lucida Sans"/>
          <w:b/>
          <w:color w:val="000000"/>
          <w:sz w:val="24"/>
          <w:szCs w:val="24"/>
        </w:rPr>
        <w:t>,</w:t>
      </w:r>
    </w:p>
    <w:p w14:paraId="25EF24CC" w14:textId="2548FE9B" w:rsidR="007A4A9F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G</w:t>
      </w:r>
      <w:r w:rsidR="007A4A9F">
        <w:rPr>
          <w:rFonts w:ascii="Lucida Sans" w:eastAsia="Lucida Sans" w:hAnsi="Lucida Sans" w:cs="Lucida Sans"/>
          <w:b/>
          <w:color w:val="000000"/>
          <w:sz w:val="24"/>
          <w:szCs w:val="24"/>
        </w:rPr>
        <w:t>rand Treasurers Limited (GTL)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,</w:t>
      </w:r>
    </w:p>
    <w:p w14:paraId="00000024" w14:textId="77777777" w:rsidR="005A760E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Victoria Island</w:t>
      </w:r>
    </w:p>
    <w:p w14:paraId="185F985A" w14:textId="2664725D" w:rsidR="007A4A9F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Lagos.</w:t>
      </w:r>
    </w:p>
    <w:p w14:paraId="00000027" w14:textId="51605600" w:rsidR="005A760E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</w:t>
      </w:r>
      <w:r w:rsidR="007A4A9F">
        <w:rPr>
          <w:rFonts w:ascii="Lucida Sans" w:eastAsia="Lucida Sans" w:hAnsi="Lucida Sans" w:cs="Lucida Sans"/>
          <w:i/>
          <w:color w:val="000000"/>
          <w:sz w:val="20"/>
          <w:szCs w:val="20"/>
        </w:rPr>
        <w:t>Sep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 xml:space="preserve"> 201</w:t>
      </w:r>
      <w:r w:rsidR="007A4A9F">
        <w:rPr>
          <w:rFonts w:ascii="Lucida Sans" w:eastAsia="Lucida Sans" w:hAnsi="Lucida Sans" w:cs="Lucida Sans"/>
          <w:i/>
          <w:color w:val="000000"/>
          <w:sz w:val="20"/>
          <w:szCs w:val="20"/>
        </w:rPr>
        <w:t>9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 xml:space="preserve"> – </w:t>
      </w:r>
      <w:r w:rsidR="00FE35EC">
        <w:rPr>
          <w:rFonts w:ascii="Lucida Sans" w:eastAsia="Lucida Sans" w:hAnsi="Lucida Sans" w:cs="Lucida Sans"/>
          <w:i/>
          <w:color w:val="000000"/>
          <w:sz w:val="20"/>
          <w:szCs w:val="20"/>
        </w:rPr>
        <w:t>Dec 2020</w:t>
      </w:r>
      <w:bookmarkStart w:id="1" w:name="_GoBack"/>
      <w:bookmarkEnd w:id="1"/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)</w:t>
      </w:r>
    </w:p>
    <w:p w14:paraId="00000028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29" w14:textId="77777777" w:rsidR="005A760E" w:rsidRDefault="00463E5D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Achievements and responsibilities: </w:t>
      </w:r>
    </w:p>
    <w:p w14:paraId="0000002A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8FB1EF7" w14:textId="41FDD517" w:rsidR="007A4A9F" w:rsidRDefault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Under limited supervision, plan, organize, coordinate and supervise staff engage in various financial activities of the organization and resolve financial/internal control issues.</w:t>
      </w:r>
    </w:p>
    <w:p w14:paraId="7AE99EF3" w14:textId="77777777" w:rsidR="007A4A9F" w:rsidRDefault="007A4A9F" w:rsidP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Preparation of monthly management account</w:t>
      </w:r>
    </w:p>
    <w:p w14:paraId="41E4A062" w14:textId="5DB5F350" w:rsidR="007A4A9F" w:rsidRDefault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Helped in ensuring proper execution and control of account payable, cash and bank transactions </w:t>
      </w:r>
      <w:r w:rsidR="00B37EA4">
        <w:rPr>
          <w:rFonts w:ascii="Lucida Sans" w:eastAsia="Lucida Sans" w:hAnsi="Lucida Sans" w:cs="Lucida Sans"/>
          <w:color w:val="000000"/>
          <w:sz w:val="20"/>
          <w:szCs w:val="20"/>
        </w:rPr>
        <w:t>and maintenance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of accounting records</w:t>
      </w:r>
    </w:p>
    <w:p w14:paraId="0000002C" w14:textId="2E2294CA" w:rsidR="005A760E" w:rsidRDefault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lastRenderedPageBreak/>
        <w:t>Maintenance of thousands of customer balances both in Lagos and outside of Lagos.</w:t>
      </w:r>
    </w:p>
    <w:p w14:paraId="0000002D" w14:textId="6D231056" w:rsidR="005A760E" w:rsidRDefault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Preparation of monthly account receivables</w:t>
      </w:r>
    </w:p>
    <w:p w14:paraId="0000002E" w14:textId="1F527B36" w:rsidR="005A760E" w:rsidRDefault="00B37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Coordinate and complete annual audit</w:t>
      </w:r>
    </w:p>
    <w:p w14:paraId="3A4D81E3" w14:textId="7D665A3B" w:rsidR="00B37EA4" w:rsidRDefault="00B37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Proficiency in SAGE Evolution in posting of accounting transactions.</w:t>
      </w:r>
    </w:p>
    <w:p w14:paraId="0E83BAE5" w14:textId="6EA59C5C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739087F9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Audit Associate, </w:t>
      </w:r>
    </w:p>
    <w:p w14:paraId="0ABD5418" w14:textId="207FA6D3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proofErr w:type="spellStart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Orandc</w:t>
      </w:r>
      <w:proofErr w:type="spellEnd"/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 </w:t>
      </w:r>
      <w:r w:rsidR="0006284F">
        <w:rPr>
          <w:rFonts w:ascii="Lucida Sans" w:eastAsia="Lucida Sans" w:hAnsi="Lucida Sans" w:cs="Lucida Sans"/>
          <w:b/>
          <w:color w:val="000000"/>
          <w:sz w:val="24"/>
          <w:szCs w:val="24"/>
        </w:rPr>
        <w:t>Consultants, (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OR&amp;C) Member firm of SFAI</w:t>
      </w:r>
    </w:p>
    <w:p w14:paraId="1C4FE148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Ikoyi,</w:t>
      </w:r>
    </w:p>
    <w:p w14:paraId="3F82425A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Lagos.</w:t>
      </w:r>
    </w:p>
    <w:p w14:paraId="03383D35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(May 2018 – Oct 2019)</w:t>
      </w:r>
    </w:p>
    <w:p w14:paraId="1F90CACF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</w:rPr>
      </w:pPr>
    </w:p>
    <w:p w14:paraId="10C135A8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Achievements and responsibilities: </w:t>
      </w:r>
    </w:p>
    <w:p w14:paraId="5F3418F7" w14:textId="77777777" w:rsidR="007A4A9F" w:rsidRDefault="007A4A9F" w:rsidP="007A4A9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6CAE98A4" w14:textId="77777777" w:rsidR="007A4A9F" w:rsidRDefault="007A4A9F" w:rsidP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Helped to conduct external audit and provide recommendation to improve client accounting system.</w:t>
      </w:r>
    </w:p>
    <w:p w14:paraId="0122AE6A" w14:textId="77777777" w:rsidR="007A4A9F" w:rsidRDefault="007A4A9F" w:rsidP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Preparation of monthly management account for client who outsourced our accounting services.</w:t>
      </w:r>
    </w:p>
    <w:p w14:paraId="2A89BC1A" w14:textId="77777777" w:rsidR="007A4A9F" w:rsidRDefault="007A4A9F" w:rsidP="007A4A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Asset tagging and proper documentation of client assets.</w:t>
      </w:r>
    </w:p>
    <w:p w14:paraId="0000003B" w14:textId="491FD777" w:rsidR="005A760E" w:rsidRPr="00B37EA4" w:rsidRDefault="007A4A9F" w:rsidP="00B37E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Helped on a project of client asset valuation.</w:t>
      </w:r>
    </w:p>
    <w:p w14:paraId="0000003C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Education</w:t>
      </w:r>
    </w:p>
    <w:p w14:paraId="0000003D" w14:textId="77777777" w:rsidR="005A760E" w:rsidRDefault="00FE35EC">
      <w:pPr>
        <w:rPr>
          <w:rFonts w:ascii="Lucida Sans" w:eastAsia="Lucida Sans" w:hAnsi="Lucida Sans" w:cs="Lucida Sans"/>
          <w:color w:val="000000"/>
        </w:rPr>
      </w:pPr>
      <w:r>
        <w:pict w14:anchorId="57060F61">
          <v:rect id="_x0000_i1028" style="width:0;height:1.5pt" o:hralign="center" o:hrstd="t" o:hr="t" fillcolor="#a0a0a0" stroked="f"/>
        </w:pict>
      </w:r>
    </w:p>
    <w:p w14:paraId="0000003E" w14:textId="77777777" w:rsidR="005A760E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 </w:t>
      </w:r>
    </w:p>
    <w:p w14:paraId="7EDF1289" w14:textId="46A33D30" w:rsidR="00B37EA4" w:rsidRDefault="00B37E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Obafemi Awolowo University</w:t>
      </w:r>
      <w:r w:rsidR="00463E5D">
        <w:rPr>
          <w:rFonts w:ascii="Lucida Sans" w:eastAsia="Lucida Sans" w:hAnsi="Lucida Sans" w:cs="Lucida Sans"/>
          <w:b/>
          <w:color w:val="000000"/>
          <w:sz w:val="24"/>
          <w:szCs w:val="24"/>
        </w:rPr>
        <w:t>,</w:t>
      </w:r>
    </w:p>
    <w:p w14:paraId="7F6F3EC3" w14:textId="681ED3B3" w:rsidR="00B37EA4" w:rsidRDefault="00B37E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Ile-Ife,</w:t>
      </w:r>
    </w:p>
    <w:p w14:paraId="00000040" w14:textId="01AC6973" w:rsidR="005A760E" w:rsidRDefault="00B37E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Osun</w:t>
      </w:r>
      <w:r w:rsidR="00463E5D"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 State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.</w:t>
      </w:r>
    </w:p>
    <w:p w14:paraId="00000041" w14:textId="0FD53CE8" w:rsidR="005A760E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(201</w:t>
      </w:r>
      <w:r w:rsidR="00B37EA4">
        <w:rPr>
          <w:rFonts w:ascii="Lucida Sans" w:eastAsia="Lucida Sans" w:hAnsi="Lucida Sans" w:cs="Lucida Sans"/>
          <w:i/>
          <w:color w:val="000000"/>
          <w:sz w:val="20"/>
          <w:szCs w:val="20"/>
        </w:rPr>
        <w:t>5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 xml:space="preserve"> – 2018)</w:t>
      </w:r>
    </w:p>
    <w:p w14:paraId="00000042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44" w14:textId="4A1CE356" w:rsidR="005A760E" w:rsidRDefault="00B37EA4" w:rsidP="00B37EA4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B.Sc</w:t>
      </w:r>
      <w:r w:rsidR="00463E5D">
        <w:rPr>
          <w:rFonts w:ascii="Lucida Sans" w:eastAsia="Lucida Sans" w:hAnsi="Lucida Sans" w:cs="Lucida Sans"/>
          <w:color w:val="000000"/>
          <w:sz w:val="20"/>
          <w:szCs w:val="20"/>
        </w:rPr>
        <w:t xml:space="preserve">. 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>Management and Accounting</w:t>
      </w:r>
      <w:r w:rsidR="00463E5D">
        <w:rPr>
          <w:rFonts w:ascii="Lucida Sans" w:eastAsia="Lucida Sans" w:hAnsi="Lucida Sans" w:cs="Lucida Sans"/>
          <w:color w:val="000000"/>
          <w:sz w:val="20"/>
          <w:szCs w:val="20"/>
        </w:rPr>
        <w:t>, Second Class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Upper.</w:t>
      </w:r>
    </w:p>
    <w:p w14:paraId="00000045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46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697" w:hanging="357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47" w14:textId="522B9282" w:rsidR="005A760E" w:rsidRDefault="00B37E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Immaculate Heart Comprehensive High School</w:t>
      </w:r>
      <w:r w:rsidR="00463E5D"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, </w:t>
      </w: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Maryland</w:t>
      </w:r>
    </w:p>
    <w:p w14:paraId="00000048" w14:textId="68A376D3" w:rsidR="005A760E" w:rsidRDefault="00B37E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color w:val="000000"/>
          <w:sz w:val="24"/>
          <w:szCs w:val="24"/>
        </w:rPr>
      </w:pPr>
      <w:r>
        <w:rPr>
          <w:rFonts w:ascii="Lucida Sans" w:eastAsia="Lucida Sans" w:hAnsi="Lucida Sans" w:cs="Lucida Sans"/>
          <w:b/>
          <w:color w:val="000000"/>
          <w:sz w:val="24"/>
          <w:szCs w:val="24"/>
        </w:rPr>
        <w:t>Lagos</w:t>
      </w:r>
      <w:r w:rsidR="00463E5D">
        <w:rPr>
          <w:rFonts w:ascii="Lucida Sans" w:eastAsia="Lucida Sans" w:hAnsi="Lucida Sans" w:cs="Lucida Sans"/>
          <w:b/>
          <w:color w:val="000000"/>
          <w:sz w:val="24"/>
          <w:szCs w:val="24"/>
        </w:rPr>
        <w:t xml:space="preserve"> State</w:t>
      </w:r>
    </w:p>
    <w:p w14:paraId="00000049" w14:textId="3D4DAE27" w:rsidR="005A760E" w:rsidRDefault="00463E5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(200</w:t>
      </w:r>
      <w:r w:rsidR="00B37EA4">
        <w:rPr>
          <w:rFonts w:ascii="Lucida Sans" w:eastAsia="Lucida Sans" w:hAnsi="Lucida Sans" w:cs="Lucida Sans"/>
          <w:i/>
          <w:color w:val="000000"/>
          <w:sz w:val="20"/>
          <w:szCs w:val="20"/>
        </w:rPr>
        <w:t>5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 xml:space="preserve"> – June 20</w:t>
      </w:r>
      <w:r w:rsidR="00B37EA4">
        <w:rPr>
          <w:rFonts w:ascii="Lucida Sans" w:eastAsia="Lucida Sans" w:hAnsi="Lucida Sans" w:cs="Lucida Sans"/>
          <w:i/>
          <w:color w:val="000000"/>
          <w:sz w:val="20"/>
          <w:szCs w:val="20"/>
        </w:rPr>
        <w:t>10</w:t>
      </w: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)</w:t>
      </w:r>
    </w:p>
    <w:p w14:paraId="0000004A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4B" w14:textId="2F021AB9" w:rsidR="005A760E" w:rsidRDefault="00463E5D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>10 SSCEs, grade A-C, including Maths and English</w:t>
      </w:r>
    </w:p>
    <w:p w14:paraId="7EC80A5D" w14:textId="5B4285D9" w:rsidR="00B37EA4" w:rsidRDefault="00B37EA4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370791C9" w14:textId="4CF9DB74" w:rsidR="00B37EA4" w:rsidRDefault="00B37EA4" w:rsidP="00B37EA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Professional Qualification</w:t>
      </w:r>
    </w:p>
    <w:p w14:paraId="3870A509" w14:textId="77777777" w:rsidR="00B37EA4" w:rsidRDefault="00FE35EC" w:rsidP="00B37EA4">
      <w:pPr>
        <w:rPr>
          <w:rFonts w:ascii="Lucida Sans" w:eastAsia="Lucida Sans" w:hAnsi="Lucida Sans" w:cs="Lucida Sans"/>
          <w:color w:val="000000"/>
        </w:rPr>
      </w:pPr>
      <w:r>
        <w:pict w14:anchorId="4F7E3016">
          <v:rect id="_x0000_i1029" style="width:0;height:1.5pt" o:hralign="center" o:hrstd="t" o:hr="t" fillcolor="#a0a0a0" stroked="f"/>
        </w:pict>
      </w:r>
    </w:p>
    <w:p w14:paraId="54781C04" w14:textId="77777777" w:rsidR="00B37EA4" w:rsidRDefault="00B37EA4" w:rsidP="00B37EA4">
      <w:pPr>
        <w:rPr>
          <w:rFonts w:ascii="Lucida Sans" w:eastAsia="Lucida Sans" w:hAnsi="Lucida Sans" w:cs="Lucida Sans"/>
          <w:color w:val="000000"/>
        </w:rPr>
      </w:pPr>
    </w:p>
    <w:p w14:paraId="079DFA41" w14:textId="22016F67" w:rsidR="00B37EA4" w:rsidRDefault="00993FB5" w:rsidP="00B37EA4">
      <w:pPr>
        <w:jc w:val="left"/>
        <w:rPr>
          <w:rFonts w:ascii="Lucida Sans" w:eastAsia="Lucida Sans" w:hAnsi="Lucida Sans" w:cs="Lucida Sans"/>
          <w:color w:val="000000"/>
          <w:sz w:val="24"/>
          <w:szCs w:val="24"/>
        </w:rPr>
      </w:pPr>
      <w:r w:rsidRPr="00993FB5">
        <w:rPr>
          <w:rFonts w:ascii="Lucida Sans" w:eastAsia="Lucida Sans" w:hAnsi="Lucida Sans" w:cs="Lucida Sans"/>
          <w:b/>
          <w:bCs/>
          <w:color w:val="000000"/>
          <w:sz w:val="24"/>
          <w:szCs w:val="24"/>
        </w:rPr>
        <w:t>Association of Accounting Technicians (AAT)</w:t>
      </w:r>
      <w:r w:rsidR="00B37EA4" w:rsidRPr="00993FB5">
        <w:rPr>
          <w:rFonts w:ascii="Lucida Sans" w:eastAsia="Lucida Sans" w:hAnsi="Lucida Sans" w:cs="Lucida Sans"/>
          <w:color w:val="000000"/>
          <w:sz w:val="24"/>
          <w:szCs w:val="24"/>
        </w:rPr>
        <w:t xml:space="preserve"> </w:t>
      </w:r>
    </w:p>
    <w:p w14:paraId="5CEF8906" w14:textId="26919804" w:rsidR="00993FB5" w:rsidRDefault="00993FB5" w:rsidP="00993F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Cs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(2014)</w:t>
      </w:r>
    </w:p>
    <w:p w14:paraId="768E9141" w14:textId="5667657F" w:rsidR="00993FB5" w:rsidRDefault="00993FB5" w:rsidP="00993F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Cs/>
          <w:color w:val="000000"/>
          <w:sz w:val="20"/>
          <w:szCs w:val="20"/>
        </w:rPr>
      </w:pPr>
    </w:p>
    <w:p w14:paraId="57AD8EC7" w14:textId="1B618A2B" w:rsidR="00993FB5" w:rsidRPr="00993FB5" w:rsidRDefault="00993FB5" w:rsidP="00993F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b/>
          <w:bCs/>
          <w:iCs/>
          <w:color w:val="000000"/>
          <w:sz w:val="24"/>
          <w:szCs w:val="24"/>
        </w:rPr>
      </w:pPr>
      <w:r w:rsidRPr="00993FB5">
        <w:rPr>
          <w:rFonts w:ascii="Lucida Sans" w:eastAsia="Lucida Sans" w:hAnsi="Lucida Sans" w:cs="Lucida Sans"/>
          <w:b/>
          <w:bCs/>
          <w:iCs/>
          <w:color w:val="000000"/>
          <w:sz w:val="24"/>
          <w:szCs w:val="24"/>
        </w:rPr>
        <w:t>Associate Chartered Accountant (ACA)</w:t>
      </w:r>
    </w:p>
    <w:p w14:paraId="2A54000A" w14:textId="4FE40F9D" w:rsidR="00993FB5" w:rsidRDefault="00993FB5" w:rsidP="00993FB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Lucida Sans" w:eastAsia="Lucida Sans" w:hAnsi="Lucida Sans" w:cs="Lucida Sans"/>
          <w:iCs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i/>
          <w:color w:val="000000"/>
          <w:sz w:val="20"/>
          <w:szCs w:val="20"/>
        </w:rPr>
        <w:t>(2017)</w:t>
      </w:r>
    </w:p>
    <w:p w14:paraId="2C1B75F8" w14:textId="77777777" w:rsidR="00993FB5" w:rsidRPr="00993FB5" w:rsidRDefault="00993FB5" w:rsidP="00B37EA4">
      <w:pPr>
        <w:jc w:val="left"/>
        <w:rPr>
          <w:rFonts w:ascii="Lucida Sans" w:eastAsia="Lucida Sans" w:hAnsi="Lucida Sans" w:cs="Lucida Sans"/>
          <w:b/>
          <w:bCs/>
          <w:color w:val="000000"/>
          <w:sz w:val="24"/>
          <w:szCs w:val="24"/>
        </w:rPr>
      </w:pPr>
    </w:p>
    <w:p w14:paraId="6A1368C0" w14:textId="05A683D7" w:rsidR="00B37EA4" w:rsidRDefault="00B37EA4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4D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Hobbies &amp; Interests</w:t>
      </w:r>
    </w:p>
    <w:p w14:paraId="0000004E" w14:textId="77777777" w:rsidR="005A760E" w:rsidRDefault="00FE35EC">
      <w:pPr>
        <w:rPr>
          <w:rFonts w:ascii="Lucida Sans" w:eastAsia="Lucida Sans" w:hAnsi="Lucida Sans" w:cs="Lucida Sans"/>
          <w:color w:val="000000"/>
        </w:rPr>
      </w:pPr>
      <w:r>
        <w:pict w14:anchorId="41837446">
          <v:rect id="_x0000_i1030" style="width:0;height:1.5pt" o:hralign="center" o:hrstd="t" o:hr="t" fillcolor="#a0a0a0" stroked="f"/>
        </w:pict>
      </w:r>
    </w:p>
    <w:p w14:paraId="0000004F" w14:textId="77777777" w:rsidR="005A760E" w:rsidRDefault="005A760E">
      <w:pPr>
        <w:rPr>
          <w:rFonts w:ascii="Lucida Sans" w:eastAsia="Lucida Sans" w:hAnsi="Lucida Sans" w:cs="Lucida Sans"/>
          <w:color w:val="000000"/>
        </w:rPr>
      </w:pPr>
    </w:p>
    <w:p w14:paraId="00000052" w14:textId="2B4D8093" w:rsidR="005A760E" w:rsidRDefault="0006284F">
      <w:pPr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I enjoy getting involved in providing solutions on issues that will lead to human development. I also have interest in listening to global news to arm myself with enough 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lastRenderedPageBreak/>
        <w:t xml:space="preserve">information to keep abreast with issues happening within and outside my environment, </w:t>
      </w:r>
      <w:r w:rsidR="00463E5D">
        <w:rPr>
          <w:rFonts w:ascii="Lucida Sans" w:eastAsia="Lucida Sans" w:hAnsi="Lucida Sans" w:cs="Lucida Sans"/>
          <w:color w:val="000000"/>
          <w:sz w:val="20"/>
          <w:szCs w:val="20"/>
        </w:rPr>
        <w:t xml:space="preserve">I am a tech enthusiast. </w:t>
      </w:r>
    </w:p>
    <w:p w14:paraId="00000053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left="340"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55" w14:textId="77777777" w:rsidR="005A760E" w:rsidRDefault="00463E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Trainings and Certificates</w:t>
      </w:r>
    </w:p>
    <w:p w14:paraId="00000056" w14:textId="77777777" w:rsidR="005A760E" w:rsidRDefault="00FE35EC">
      <w:pPr>
        <w:rPr>
          <w:rFonts w:ascii="Lucida Sans" w:eastAsia="Lucida Sans" w:hAnsi="Lucida Sans" w:cs="Lucida Sans"/>
          <w:color w:val="000000"/>
        </w:rPr>
      </w:pPr>
      <w:r>
        <w:pict w14:anchorId="27F6C9D2">
          <v:rect id="_x0000_i1031" style="width:0;height:1.5pt" o:hralign="center" o:hrstd="t" o:hr="t" fillcolor="#a0a0a0" stroked="f"/>
        </w:pict>
      </w:r>
    </w:p>
    <w:p w14:paraId="00000057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58" w14:textId="570C2C89" w:rsidR="005A760E" w:rsidRDefault="00463E5D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</w:t>
      </w:r>
      <w:r w:rsidR="0006284F">
        <w:rPr>
          <w:rFonts w:ascii="Lucida Sans" w:eastAsia="Lucida Sans" w:hAnsi="Lucida Sans" w:cs="Lucida Sans"/>
          <w:color w:val="000000"/>
          <w:sz w:val="20"/>
          <w:szCs w:val="20"/>
        </w:rPr>
        <w:t>Advanced Training on CaseWare Africa</w:t>
      </w:r>
    </w:p>
    <w:p w14:paraId="00000059" w14:textId="71723E9B" w:rsidR="005A760E" w:rsidRDefault="00463E5D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     </w:t>
      </w:r>
      <w:r w:rsidR="00993FB5">
        <w:rPr>
          <w:rFonts w:ascii="Lucida Sans" w:eastAsia="Lucida Sans" w:hAnsi="Lucida Sans" w:cs="Lucida Sans"/>
          <w:color w:val="000000"/>
          <w:sz w:val="20"/>
          <w:szCs w:val="20"/>
        </w:rPr>
        <w:t>Diploma in Desktop Publishing</w:t>
      </w: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(Certificate)</w:t>
      </w:r>
    </w:p>
    <w:p w14:paraId="0000005C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5D" w14:textId="77777777" w:rsidR="005A760E" w:rsidRDefault="00463E5D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      </w:t>
      </w:r>
      <w:proofErr w:type="spellStart"/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Refrees</w:t>
      </w:r>
      <w:proofErr w:type="spellEnd"/>
    </w:p>
    <w:p w14:paraId="0000005E" w14:textId="77777777" w:rsidR="005A760E" w:rsidRDefault="00FE35EC">
      <w:pPr>
        <w:rPr>
          <w:rFonts w:ascii="Lucida Sans" w:eastAsia="Lucida Sans" w:hAnsi="Lucida Sans" w:cs="Lucida Sans"/>
          <w:b/>
          <w:color w:val="000000"/>
          <w:sz w:val="28"/>
          <w:szCs w:val="28"/>
        </w:rPr>
      </w:pPr>
      <w:r>
        <w:pict w14:anchorId="616214EA">
          <v:rect id="_x0000_i1032" style="width:0;height:1.5pt" o:hralign="center" o:hrstd="t" o:hr="t" fillcolor="#a0a0a0" stroked="f"/>
        </w:pict>
      </w:r>
    </w:p>
    <w:p w14:paraId="0000005F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p w14:paraId="00000060" w14:textId="77777777" w:rsidR="005A760E" w:rsidRDefault="00463E5D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color w:val="000000"/>
          <w:sz w:val="20"/>
          <w:szCs w:val="20"/>
        </w:rPr>
        <w:t xml:space="preserve">         Available on Request</w:t>
      </w:r>
    </w:p>
    <w:p w14:paraId="00000061" w14:textId="77777777" w:rsidR="005A760E" w:rsidRDefault="005A760E">
      <w:pPr>
        <w:pBdr>
          <w:top w:val="nil"/>
          <w:left w:val="nil"/>
          <w:bottom w:val="nil"/>
          <w:right w:val="nil"/>
          <w:between w:val="nil"/>
        </w:pBdr>
        <w:ind w:hanging="340"/>
        <w:jc w:val="left"/>
        <w:rPr>
          <w:rFonts w:ascii="Lucida Sans" w:eastAsia="Lucida Sans" w:hAnsi="Lucida Sans" w:cs="Lucida Sans"/>
          <w:color w:val="000000"/>
          <w:sz w:val="20"/>
          <w:szCs w:val="20"/>
        </w:rPr>
      </w:pPr>
    </w:p>
    <w:sectPr w:rsidR="005A760E">
      <w:pgSz w:w="11906" w:h="16838"/>
      <w:pgMar w:top="851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13E33"/>
    <w:multiLevelType w:val="multilevel"/>
    <w:tmpl w:val="FAAC2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DD07D7"/>
    <w:multiLevelType w:val="multilevel"/>
    <w:tmpl w:val="04F230D4"/>
    <w:lvl w:ilvl="0">
      <w:start w:val="1"/>
      <w:numFmt w:val="decimal"/>
      <w:pStyle w:val="li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0E"/>
    <w:rsid w:val="0006284F"/>
    <w:rsid w:val="000C6BD9"/>
    <w:rsid w:val="00165F97"/>
    <w:rsid w:val="00463E5D"/>
    <w:rsid w:val="005A760E"/>
    <w:rsid w:val="00652F60"/>
    <w:rsid w:val="007A4A9F"/>
    <w:rsid w:val="00966AE8"/>
    <w:rsid w:val="00993FB5"/>
    <w:rsid w:val="00B37EA4"/>
    <w:rsid w:val="00E90900"/>
    <w:rsid w:val="00F27C6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CFB"/>
  <w15:docId w15:val="{40A6DA5F-4DAE-4AD9-8EC8-8BE139BC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oto Sans" w:eastAsia="Noto Sans" w:hAnsi="Noto Sans" w:cs="Noto Sans"/>
        <w:color w:val="222E39"/>
        <w:sz w:val="22"/>
        <w:szCs w:val="22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semiHidden/>
    <w:unhideWhenUsed/>
    <w:qFormat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semiHidden/>
    <w:unhideWhenUsed/>
    <w:qFormat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semiHidden/>
    <w:unhideWhenUsed/>
    <w:qFormat/>
    <w:rsid w:val="00D602D3"/>
    <w:pPr>
      <w:keepNext/>
      <w:keepLines/>
      <w:spacing w:before="40"/>
      <w:outlineLvl w:val="3"/>
    </w:pPr>
    <w:rPr>
      <w:rFonts w:eastAsiaTheme="majorEastAsia" w:cstheme="majorBidi"/>
      <w:i/>
      <w:iCs/>
      <w:color w:val="47A5F4"/>
      <w:sz w:val="20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</w:pPr>
    <w:rPr>
      <w:rFonts w:eastAsiaTheme="majorEastAsia" w:cstheme="majorBidi"/>
      <w:color w:val="3374AB"/>
      <w:sz w:val="32"/>
      <w:szCs w:val="32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ind w:left="340"/>
    </w:pPr>
    <w:rPr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2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</w:rPr>
  </w:style>
  <w:style w:type="paragraph" w:customStyle="1" w:styleId="schoolname1">
    <w:name w:val="school name 1"/>
    <w:link w:val="schoolname1Char"/>
    <w:qFormat/>
    <w:rsid w:val="00D21AD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rPr>
      <w:rFonts w:eastAsiaTheme="majorEastAsia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rPr>
      <w:rFonts w:eastAsiaTheme="majorEastAsia" w:cstheme="majorBidi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EDTSNUrFh9jVfPBeXOHF6Wd+zw==">AMUW2mVNyw54Q9kv+0LGePHyA+YIseOk2KYRbnrmBCxXvDvrQt3KlU3LFUFgcTkAjeyuFOrEiIndSQzst2ctX+85qcKv3KDFwbDMUmYsc9w8hxJ/Ei24I1wH4KH21W1zaGP0CxBjdTgY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jude peter</cp:lastModifiedBy>
  <cp:revision>5</cp:revision>
  <dcterms:created xsi:type="dcterms:W3CDTF">2020-05-17T16:27:00Z</dcterms:created>
  <dcterms:modified xsi:type="dcterms:W3CDTF">2021-09-20T11:58:00Z</dcterms:modified>
</cp:coreProperties>
</file>