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E4B4" w14:textId="77777777" w:rsidR="00712CCB" w:rsidRPr="00872080" w:rsidRDefault="000D06AF" w:rsidP="00754923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872080">
        <w:rPr>
          <w:rFonts w:ascii="Arial" w:hAnsi="Arial" w:cs="Arial"/>
          <w:b/>
          <w:sz w:val="40"/>
          <w:szCs w:val="40"/>
        </w:rPr>
        <w:t>ATOYEBI</w:t>
      </w:r>
      <w:r w:rsidR="00DC566F" w:rsidRPr="00872080">
        <w:rPr>
          <w:rFonts w:ascii="Arial" w:hAnsi="Arial" w:cs="Arial"/>
          <w:b/>
          <w:sz w:val="40"/>
          <w:szCs w:val="40"/>
        </w:rPr>
        <w:t>,</w:t>
      </w:r>
      <w:r w:rsidR="00712CCB" w:rsidRPr="00872080">
        <w:rPr>
          <w:rFonts w:ascii="Arial" w:hAnsi="Arial" w:cs="Arial"/>
          <w:b/>
          <w:sz w:val="40"/>
          <w:szCs w:val="40"/>
        </w:rPr>
        <w:t xml:space="preserve"> </w:t>
      </w:r>
      <w:r w:rsidRPr="00872080">
        <w:rPr>
          <w:rFonts w:ascii="Arial" w:hAnsi="Arial" w:cs="Arial"/>
          <w:b/>
          <w:sz w:val="40"/>
          <w:szCs w:val="40"/>
        </w:rPr>
        <w:t>OLAYEMI ABRAHAM</w:t>
      </w:r>
      <w:r w:rsidR="001E23EB" w:rsidRPr="00872080">
        <w:rPr>
          <w:rFonts w:ascii="Arial" w:hAnsi="Arial" w:cs="Arial"/>
          <w:b/>
          <w:sz w:val="40"/>
          <w:szCs w:val="40"/>
        </w:rPr>
        <w:t>(ACA)</w:t>
      </w:r>
    </w:p>
    <w:p w14:paraId="18A97D0D" w14:textId="77777777" w:rsidR="00712CCB" w:rsidRPr="00872080" w:rsidRDefault="00DC566F" w:rsidP="00DC566F">
      <w:pPr>
        <w:spacing w:after="0"/>
        <w:jc w:val="center"/>
        <w:rPr>
          <w:rFonts w:ascii="Arial" w:hAnsi="Arial" w:cs="Arial"/>
        </w:rPr>
      </w:pPr>
      <w:r w:rsidRPr="00872080">
        <w:rPr>
          <w:rFonts w:ascii="Arial" w:hAnsi="Arial" w:cs="Arial"/>
        </w:rPr>
        <w:t>Mobile: 080</w:t>
      </w:r>
      <w:r w:rsidR="000D06AF" w:rsidRPr="00872080">
        <w:rPr>
          <w:rFonts w:ascii="Arial" w:hAnsi="Arial" w:cs="Arial"/>
        </w:rPr>
        <w:t>78939010</w:t>
      </w:r>
      <w:r w:rsidRPr="00872080">
        <w:rPr>
          <w:rFonts w:ascii="Arial" w:hAnsi="Arial" w:cs="Arial"/>
        </w:rPr>
        <w:t>; E-m</w:t>
      </w:r>
      <w:r w:rsidR="00712CCB" w:rsidRPr="00872080">
        <w:rPr>
          <w:rFonts w:ascii="Arial" w:hAnsi="Arial" w:cs="Arial"/>
        </w:rPr>
        <w:t>ail</w:t>
      </w:r>
      <w:r w:rsidRPr="00872080">
        <w:rPr>
          <w:rFonts w:ascii="Arial" w:hAnsi="Arial" w:cs="Arial"/>
        </w:rPr>
        <w:t xml:space="preserve">: </w:t>
      </w:r>
      <w:r w:rsidR="000D06AF" w:rsidRPr="00872080">
        <w:rPr>
          <w:rFonts w:ascii="Arial" w:hAnsi="Arial" w:cs="Arial"/>
        </w:rPr>
        <w:t>yemiatoyebi</w:t>
      </w:r>
      <w:r w:rsidRPr="00872080">
        <w:rPr>
          <w:rFonts w:ascii="Arial" w:hAnsi="Arial" w:cs="Arial"/>
        </w:rPr>
        <w:t>@yahoo.com</w:t>
      </w:r>
    </w:p>
    <w:p w14:paraId="392F13E9" w14:textId="77777777" w:rsidR="00DC566F" w:rsidRDefault="00DC566F" w:rsidP="001A79F3">
      <w:pPr>
        <w:spacing w:after="0" w:line="240" w:lineRule="auto"/>
        <w:rPr>
          <w:rFonts w:ascii="Century Gothic" w:hAnsi="Century Gothic"/>
        </w:rPr>
      </w:pPr>
    </w:p>
    <w:p w14:paraId="5E1BA513" w14:textId="77777777" w:rsidR="006C72C0" w:rsidRPr="00872080" w:rsidRDefault="00DC566F" w:rsidP="006C72C0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872080">
        <w:rPr>
          <w:rFonts w:ascii="Arial" w:hAnsi="Arial" w:cs="Arial"/>
          <w:b/>
          <w:sz w:val="20"/>
          <w:szCs w:val="20"/>
        </w:rPr>
        <w:t xml:space="preserve"> </w:t>
      </w:r>
      <w:r w:rsidR="00863151" w:rsidRPr="00872080">
        <w:rPr>
          <w:rFonts w:ascii="Arial" w:hAnsi="Arial" w:cs="Arial"/>
          <w:b/>
          <w:i/>
          <w:sz w:val="20"/>
          <w:szCs w:val="20"/>
        </w:rPr>
        <w:t xml:space="preserve">Core Expertise: </w:t>
      </w:r>
      <w:r w:rsidR="000D06AF" w:rsidRPr="00872080">
        <w:rPr>
          <w:rFonts w:ascii="Arial" w:hAnsi="Arial" w:cs="Arial"/>
          <w:b/>
          <w:i/>
          <w:sz w:val="20"/>
          <w:szCs w:val="20"/>
        </w:rPr>
        <w:t>Database Management</w:t>
      </w:r>
      <w:r w:rsidR="006C72C0" w:rsidRPr="00872080">
        <w:rPr>
          <w:rFonts w:ascii="Arial" w:hAnsi="Arial" w:cs="Arial"/>
          <w:b/>
          <w:i/>
          <w:sz w:val="20"/>
          <w:szCs w:val="20"/>
        </w:rPr>
        <w:t xml:space="preserve"> •</w:t>
      </w:r>
      <w:r w:rsidR="000D06AF" w:rsidRPr="00872080">
        <w:rPr>
          <w:rFonts w:ascii="Arial" w:hAnsi="Arial" w:cs="Arial"/>
          <w:b/>
          <w:i/>
          <w:sz w:val="20"/>
          <w:szCs w:val="20"/>
        </w:rPr>
        <w:t>Credit Administration</w:t>
      </w:r>
      <w:r w:rsidR="006C72C0" w:rsidRPr="00872080">
        <w:rPr>
          <w:rFonts w:ascii="Arial" w:hAnsi="Arial" w:cs="Arial"/>
          <w:b/>
          <w:i/>
          <w:sz w:val="20"/>
          <w:szCs w:val="20"/>
        </w:rPr>
        <w:t xml:space="preserve"> •</w:t>
      </w:r>
      <w:r w:rsidR="00872080">
        <w:rPr>
          <w:rFonts w:ascii="Arial" w:hAnsi="Arial" w:cs="Arial"/>
          <w:b/>
          <w:i/>
          <w:sz w:val="20"/>
          <w:szCs w:val="20"/>
        </w:rPr>
        <w:t>Regulatory</w:t>
      </w:r>
      <w:r w:rsidR="0006688B" w:rsidRPr="00872080">
        <w:rPr>
          <w:rFonts w:ascii="Arial" w:hAnsi="Arial" w:cs="Arial"/>
          <w:b/>
          <w:i/>
          <w:sz w:val="20"/>
          <w:szCs w:val="20"/>
        </w:rPr>
        <w:t xml:space="preserve"> </w:t>
      </w:r>
      <w:r w:rsidR="00120CFA" w:rsidRPr="00872080">
        <w:rPr>
          <w:rFonts w:ascii="Arial" w:hAnsi="Arial" w:cs="Arial"/>
          <w:b/>
          <w:i/>
          <w:sz w:val="20"/>
          <w:szCs w:val="20"/>
        </w:rPr>
        <w:t>Compliance</w:t>
      </w:r>
      <w:r w:rsidR="006C72C0" w:rsidRPr="00872080">
        <w:rPr>
          <w:rFonts w:ascii="Arial" w:hAnsi="Arial" w:cs="Arial"/>
          <w:b/>
          <w:i/>
          <w:sz w:val="20"/>
          <w:szCs w:val="20"/>
        </w:rPr>
        <w:t xml:space="preserve"> •</w:t>
      </w:r>
      <w:r w:rsidR="00035B19" w:rsidRPr="00872080">
        <w:rPr>
          <w:rFonts w:ascii="Arial" w:hAnsi="Arial" w:cs="Arial"/>
          <w:b/>
          <w:i/>
          <w:sz w:val="20"/>
          <w:szCs w:val="20"/>
        </w:rPr>
        <w:t>Risk Management</w:t>
      </w:r>
      <w:r w:rsidR="006C72C0" w:rsidRPr="00872080">
        <w:rPr>
          <w:rFonts w:ascii="Arial" w:hAnsi="Arial" w:cs="Arial"/>
          <w:b/>
          <w:i/>
          <w:sz w:val="20"/>
          <w:szCs w:val="20"/>
        </w:rPr>
        <w:t xml:space="preserve"> •</w:t>
      </w:r>
      <w:r w:rsidR="004C4F15" w:rsidRPr="00872080">
        <w:rPr>
          <w:rFonts w:ascii="Arial" w:hAnsi="Arial" w:cs="Arial"/>
          <w:b/>
          <w:i/>
          <w:sz w:val="20"/>
          <w:szCs w:val="20"/>
        </w:rPr>
        <w:t>Financial/Data</w:t>
      </w:r>
      <w:r w:rsidR="007662EA" w:rsidRPr="00872080">
        <w:rPr>
          <w:rFonts w:ascii="Arial" w:hAnsi="Arial" w:cs="Arial"/>
          <w:b/>
          <w:i/>
          <w:sz w:val="20"/>
          <w:szCs w:val="20"/>
        </w:rPr>
        <w:t xml:space="preserve"> </w:t>
      </w:r>
      <w:r w:rsidR="00B23BBF" w:rsidRPr="00872080">
        <w:rPr>
          <w:rFonts w:ascii="Arial" w:hAnsi="Arial" w:cs="Arial"/>
          <w:b/>
          <w:i/>
          <w:sz w:val="20"/>
          <w:szCs w:val="20"/>
        </w:rPr>
        <w:t>A</w:t>
      </w:r>
      <w:r w:rsidR="006C72C0" w:rsidRPr="00872080">
        <w:rPr>
          <w:rFonts w:ascii="Arial" w:hAnsi="Arial" w:cs="Arial"/>
          <w:b/>
          <w:i/>
          <w:sz w:val="20"/>
          <w:szCs w:val="20"/>
        </w:rPr>
        <w:t>nalysis</w:t>
      </w:r>
    </w:p>
    <w:p w14:paraId="6598C0BD" w14:textId="77777777" w:rsidR="006C72C0" w:rsidRPr="006C72C0" w:rsidRDefault="006C72C0" w:rsidP="006C72C0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</w:p>
    <w:p w14:paraId="3026EFA6" w14:textId="3740540E" w:rsidR="00712CCB" w:rsidRDefault="005953E8" w:rsidP="004940E1">
      <w:pPr>
        <w:jc w:val="both"/>
        <w:rPr>
          <w:rFonts w:ascii="Arial" w:hAnsi="Arial" w:cs="Arial"/>
          <w:b/>
        </w:rPr>
      </w:pPr>
      <w:r w:rsidRPr="00872080">
        <w:rPr>
          <w:rFonts w:ascii="Arial" w:hAnsi="Arial" w:cs="Arial"/>
          <w:b/>
        </w:rPr>
        <w:t>Related Work E</w:t>
      </w:r>
      <w:r w:rsidR="00712CCB" w:rsidRPr="00872080">
        <w:rPr>
          <w:rFonts w:ascii="Arial" w:hAnsi="Arial" w:cs="Arial"/>
          <w:b/>
        </w:rPr>
        <w:t>xperience</w:t>
      </w:r>
    </w:p>
    <w:p w14:paraId="39E58084" w14:textId="0DF6076A" w:rsidR="00C350CE" w:rsidRDefault="005D181D" w:rsidP="004940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Management and Compliance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E120E">
        <w:rPr>
          <w:rFonts w:ascii="Arial" w:hAnsi="Arial" w:cs="Arial"/>
          <w:b/>
        </w:rPr>
        <w:tab/>
        <w:t xml:space="preserve">VFD Group </w:t>
      </w:r>
      <w:r w:rsidR="0000593C">
        <w:rPr>
          <w:rFonts w:ascii="Arial" w:hAnsi="Arial" w:cs="Arial"/>
          <w:b/>
        </w:rPr>
        <w:t>Plc, Head Office Lagos</w:t>
      </w:r>
    </w:p>
    <w:p w14:paraId="140F706C" w14:textId="2D8BF7A3" w:rsidR="00C350CE" w:rsidRPr="0000593C" w:rsidRDefault="0000593C" w:rsidP="000059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00593C">
        <w:rPr>
          <w:rFonts w:ascii="Arial" w:hAnsi="Arial" w:cs="Arial"/>
          <w:b/>
        </w:rPr>
        <w:t>Group Credit Risk Officer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6F38">
        <w:rPr>
          <w:rFonts w:ascii="Arial" w:hAnsi="Arial" w:cs="Arial"/>
          <w:b/>
        </w:rPr>
        <w:t>April 2021- till date</w:t>
      </w:r>
    </w:p>
    <w:p w14:paraId="735D4928" w14:textId="426F24C1" w:rsidR="00C350CE" w:rsidRDefault="00F30E34" w:rsidP="00F30E3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30E34">
        <w:rPr>
          <w:rFonts w:ascii="Arial" w:hAnsi="Arial" w:cs="Arial"/>
          <w:bCs/>
        </w:rPr>
        <w:t>Protect</w:t>
      </w:r>
      <w:r>
        <w:rPr>
          <w:rFonts w:ascii="Arial" w:hAnsi="Arial" w:cs="Arial"/>
          <w:bCs/>
        </w:rPr>
        <w:t>s</w:t>
      </w:r>
      <w:r w:rsidRPr="00F30E34">
        <w:rPr>
          <w:rFonts w:ascii="Arial" w:hAnsi="Arial" w:cs="Arial"/>
          <w:bCs/>
        </w:rPr>
        <w:t xml:space="preserve"> the quality of the entire loan portfolio</w:t>
      </w:r>
      <w:r>
        <w:rPr>
          <w:rFonts w:ascii="Arial" w:hAnsi="Arial" w:cs="Arial"/>
          <w:bCs/>
        </w:rPr>
        <w:t xml:space="preserve"> within the Group</w:t>
      </w:r>
      <w:r w:rsidRPr="00F30E34">
        <w:rPr>
          <w:rFonts w:ascii="Arial" w:hAnsi="Arial" w:cs="Arial"/>
          <w:bCs/>
        </w:rPr>
        <w:t xml:space="preserve"> by undertaking portfolio evaluations and conducting comprehensive studies on the environment to test the resilience of the loan portfolio, as per credit risk policy</w:t>
      </w:r>
      <w:r w:rsidR="005152EE">
        <w:rPr>
          <w:rFonts w:ascii="Arial" w:hAnsi="Arial" w:cs="Arial"/>
          <w:bCs/>
        </w:rPr>
        <w:t>.</w:t>
      </w:r>
    </w:p>
    <w:p w14:paraId="3CE1DBD3" w14:textId="3C662700" w:rsidR="005152EE" w:rsidRDefault="005152EE" w:rsidP="00F30E3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5152EE">
        <w:rPr>
          <w:rFonts w:ascii="Arial" w:hAnsi="Arial" w:cs="Arial"/>
          <w:bCs/>
        </w:rPr>
        <w:t xml:space="preserve">Design </w:t>
      </w:r>
      <w:r w:rsidR="00883029">
        <w:rPr>
          <w:rFonts w:ascii="Arial" w:hAnsi="Arial" w:cs="Arial"/>
          <w:bCs/>
        </w:rPr>
        <w:t>R</w:t>
      </w:r>
      <w:r w:rsidRPr="005152EE">
        <w:rPr>
          <w:rFonts w:ascii="Arial" w:hAnsi="Arial" w:cs="Arial"/>
          <w:bCs/>
        </w:rPr>
        <w:t>isk assessment systems, monitor quality of loan portfolio, identify problems</w:t>
      </w:r>
      <w:r w:rsidR="002F12CD">
        <w:rPr>
          <w:rFonts w:ascii="Arial" w:hAnsi="Arial" w:cs="Arial"/>
          <w:bCs/>
        </w:rPr>
        <w:t xml:space="preserve"> loans</w:t>
      </w:r>
      <w:r w:rsidRPr="005152EE">
        <w:rPr>
          <w:rFonts w:ascii="Arial" w:hAnsi="Arial" w:cs="Arial"/>
          <w:bCs/>
        </w:rPr>
        <w:t xml:space="preserve"> and correct deficiencies and undertake loan review across the </w:t>
      </w:r>
      <w:r>
        <w:rPr>
          <w:rFonts w:ascii="Arial" w:hAnsi="Arial" w:cs="Arial"/>
          <w:bCs/>
        </w:rPr>
        <w:t>Grou</w:t>
      </w:r>
      <w:r w:rsidR="00AC35A5">
        <w:rPr>
          <w:rFonts w:ascii="Arial" w:hAnsi="Arial" w:cs="Arial"/>
          <w:bCs/>
        </w:rPr>
        <w:t>p</w:t>
      </w:r>
    </w:p>
    <w:p w14:paraId="2F5B84B1" w14:textId="22BE8377" w:rsidR="00AC35A5" w:rsidRDefault="00AC35A5" w:rsidP="00F30E3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AC35A5">
        <w:rPr>
          <w:rFonts w:ascii="Arial" w:hAnsi="Arial" w:cs="Arial"/>
          <w:bCs/>
        </w:rPr>
        <w:t>Ensure compliance with risk appetite, credit portfolio limits and risk parameters established by the Group</w:t>
      </w:r>
    </w:p>
    <w:p w14:paraId="01C62D92" w14:textId="164DB2A3" w:rsidR="005B405E" w:rsidRDefault="00AF1516" w:rsidP="00F30E3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Responsible for the </w:t>
      </w:r>
      <w:r w:rsidRPr="00AF1516">
        <w:rPr>
          <w:rFonts w:ascii="Arial" w:hAnsi="Arial" w:cs="Arial"/>
          <w:bCs/>
        </w:rPr>
        <w:t>Development and implementation of Key Risk Indicators across the Group and subsidiaries</w:t>
      </w:r>
    </w:p>
    <w:p w14:paraId="3DCADEC6" w14:textId="4B9708E0" w:rsidR="00657FDF" w:rsidRDefault="00657FDF" w:rsidP="00F30E3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657FDF">
        <w:rPr>
          <w:rFonts w:ascii="Arial" w:hAnsi="Arial" w:cs="Arial"/>
          <w:bCs/>
        </w:rPr>
        <w:t>Provide</w:t>
      </w:r>
      <w:r>
        <w:rPr>
          <w:rFonts w:ascii="Arial" w:hAnsi="Arial" w:cs="Arial"/>
          <w:bCs/>
        </w:rPr>
        <w:t>s</w:t>
      </w:r>
      <w:r w:rsidRPr="00657FDF">
        <w:rPr>
          <w:rFonts w:ascii="Arial" w:hAnsi="Arial" w:cs="Arial"/>
          <w:bCs/>
        </w:rPr>
        <w:t xml:space="preserve"> support for regular testing of the Group’s Business Continuity Plan (BCP).</w:t>
      </w:r>
    </w:p>
    <w:p w14:paraId="7C3C456D" w14:textId="1661677D" w:rsidR="002E6D24" w:rsidRDefault="002E6D24" w:rsidP="00F30E3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2E6D24">
        <w:rPr>
          <w:rFonts w:ascii="Arial" w:hAnsi="Arial" w:cs="Arial"/>
          <w:bCs/>
        </w:rPr>
        <w:t>Maintain</w:t>
      </w:r>
      <w:r>
        <w:rPr>
          <w:rFonts w:ascii="Arial" w:hAnsi="Arial" w:cs="Arial"/>
          <w:bCs/>
        </w:rPr>
        <w:t>s</w:t>
      </w:r>
      <w:r w:rsidRPr="002E6D24">
        <w:rPr>
          <w:rFonts w:ascii="Arial" w:hAnsi="Arial" w:cs="Arial"/>
          <w:bCs/>
        </w:rPr>
        <w:t xml:space="preserve"> an up to date collateral database management and efficient collateral register</w:t>
      </w:r>
    </w:p>
    <w:p w14:paraId="559B954E" w14:textId="7E596561" w:rsidR="00E37F92" w:rsidRDefault="00E37F92" w:rsidP="00F30E3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E37F92">
        <w:rPr>
          <w:rFonts w:ascii="Arial" w:hAnsi="Arial" w:cs="Arial"/>
          <w:bCs/>
        </w:rPr>
        <w:t>Conduct</w:t>
      </w:r>
      <w:r>
        <w:rPr>
          <w:rFonts w:ascii="Arial" w:hAnsi="Arial" w:cs="Arial"/>
          <w:bCs/>
        </w:rPr>
        <w:t>s</w:t>
      </w:r>
      <w:r w:rsidRPr="00E37F92">
        <w:rPr>
          <w:rFonts w:ascii="Arial" w:hAnsi="Arial" w:cs="Arial"/>
          <w:bCs/>
        </w:rPr>
        <w:t xml:space="preserve"> Risk and Control Self Assessments (RCSA) across the Group and subsidiaries</w:t>
      </w:r>
      <w:r w:rsidR="00E74707">
        <w:rPr>
          <w:rFonts w:ascii="Arial" w:hAnsi="Arial" w:cs="Arial"/>
          <w:bCs/>
        </w:rPr>
        <w:t>.</w:t>
      </w:r>
    </w:p>
    <w:p w14:paraId="46932516" w14:textId="6678D4BD" w:rsidR="00E74707" w:rsidRDefault="00E74707" w:rsidP="00F30E3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E74707">
        <w:rPr>
          <w:rFonts w:ascii="Arial" w:hAnsi="Arial" w:cs="Arial"/>
          <w:bCs/>
        </w:rPr>
        <w:t>Send alert</w:t>
      </w:r>
      <w:r>
        <w:rPr>
          <w:rFonts w:ascii="Arial" w:hAnsi="Arial" w:cs="Arial"/>
          <w:bCs/>
        </w:rPr>
        <w:t>s</w:t>
      </w:r>
      <w:r w:rsidRPr="00E74707">
        <w:rPr>
          <w:rFonts w:ascii="Arial" w:hAnsi="Arial" w:cs="Arial"/>
          <w:bCs/>
        </w:rPr>
        <w:t xml:space="preserve"> to all the business units and other relevant functions for carrying out suitable corrective actions in case of breaches / deviations figured out during the risk monitoring process</w:t>
      </w:r>
      <w:r w:rsidR="00BD2839">
        <w:rPr>
          <w:rFonts w:ascii="Arial" w:hAnsi="Arial" w:cs="Arial"/>
          <w:bCs/>
        </w:rPr>
        <w:t>.</w:t>
      </w:r>
    </w:p>
    <w:p w14:paraId="0D0889D5" w14:textId="2651DBD5" w:rsidR="00C350CE" w:rsidRPr="00657FDF" w:rsidRDefault="00BD2839" w:rsidP="004940E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BD2839">
        <w:rPr>
          <w:rFonts w:ascii="Arial" w:hAnsi="Arial" w:cs="Arial"/>
          <w:bCs/>
        </w:rPr>
        <w:t>Provide</w:t>
      </w:r>
      <w:r w:rsidR="00657FDF">
        <w:rPr>
          <w:rFonts w:ascii="Arial" w:hAnsi="Arial" w:cs="Arial"/>
          <w:bCs/>
        </w:rPr>
        <w:t>s</w:t>
      </w:r>
      <w:r w:rsidRPr="00BD2839">
        <w:rPr>
          <w:rFonts w:ascii="Arial" w:hAnsi="Arial" w:cs="Arial"/>
          <w:bCs/>
        </w:rPr>
        <w:t xml:space="preserve"> support to the Enterprise Risk Management Function</w:t>
      </w:r>
      <w:r w:rsidR="00657FDF">
        <w:rPr>
          <w:rFonts w:ascii="Arial" w:hAnsi="Arial" w:cs="Arial"/>
          <w:bCs/>
        </w:rPr>
        <w:t>.</w:t>
      </w:r>
    </w:p>
    <w:p w14:paraId="60C476BD" w14:textId="77777777" w:rsidR="004C4F15" w:rsidRPr="00872080" w:rsidRDefault="004C4F15" w:rsidP="004940E1">
      <w:pPr>
        <w:jc w:val="both"/>
        <w:rPr>
          <w:rFonts w:ascii="Arial" w:hAnsi="Arial" w:cs="Arial"/>
          <w:b/>
        </w:rPr>
      </w:pPr>
      <w:r w:rsidRPr="00872080">
        <w:rPr>
          <w:rFonts w:ascii="Arial" w:hAnsi="Arial" w:cs="Arial"/>
          <w:b/>
        </w:rPr>
        <w:t>Finance and Strategy</w:t>
      </w:r>
      <w:r w:rsidRPr="00872080">
        <w:rPr>
          <w:rFonts w:ascii="Arial" w:hAnsi="Arial" w:cs="Arial"/>
          <w:b/>
        </w:rPr>
        <w:tab/>
      </w:r>
      <w:r w:rsidRPr="00872080">
        <w:rPr>
          <w:rFonts w:ascii="Arial" w:hAnsi="Arial" w:cs="Arial"/>
          <w:b/>
        </w:rPr>
        <w:tab/>
      </w:r>
      <w:r w:rsidRPr="00872080">
        <w:rPr>
          <w:rFonts w:ascii="Arial" w:hAnsi="Arial" w:cs="Arial"/>
          <w:b/>
        </w:rPr>
        <w:tab/>
      </w:r>
      <w:r w:rsidR="00FB3AFC">
        <w:rPr>
          <w:rFonts w:ascii="Arial" w:hAnsi="Arial" w:cs="Arial"/>
          <w:b/>
        </w:rPr>
        <w:t xml:space="preserve">                      Coronation</w:t>
      </w:r>
      <w:r w:rsidRPr="00872080">
        <w:rPr>
          <w:rFonts w:ascii="Arial" w:hAnsi="Arial" w:cs="Arial"/>
          <w:b/>
        </w:rPr>
        <w:t xml:space="preserve"> Insurance Plc, Head Office, Lagos</w:t>
      </w:r>
    </w:p>
    <w:p w14:paraId="6C0C1CC8" w14:textId="77777777" w:rsidR="004C4F15" w:rsidRPr="00872080" w:rsidRDefault="004C4F15" w:rsidP="004C4F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872080">
        <w:rPr>
          <w:rFonts w:ascii="Arial" w:hAnsi="Arial" w:cs="Arial"/>
          <w:b/>
        </w:rPr>
        <w:t>Performance Management Specialist</w:t>
      </w:r>
      <w:r w:rsidRPr="00872080">
        <w:rPr>
          <w:rFonts w:ascii="Arial" w:hAnsi="Arial" w:cs="Arial"/>
          <w:b/>
        </w:rPr>
        <w:tab/>
        <w:t xml:space="preserve">              </w:t>
      </w:r>
      <w:r w:rsidR="00306177">
        <w:rPr>
          <w:rFonts w:ascii="Arial" w:hAnsi="Arial" w:cs="Arial"/>
          <w:b/>
        </w:rPr>
        <w:t xml:space="preserve">      </w:t>
      </w:r>
      <w:r w:rsidR="00FB3AFC">
        <w:rPr>
          <w:rFonts w:ascii="Arial" w:hAnsi="Arial" w:cs="Arial"/>
          <w:b/>
        </w:rPr>
        <w:t>January 2020- October 2020</w:t>
      </w:r>
    </w:p>
    <w:p w14:paraId="27B9029E" w14:textId="1DF9B8BA" w:rsidR="004C4F15" w:rsidRPr="00872080" w:rsidRDefault="007662EA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Actively support</w:t>
      </w:r>
      <w:r w:rsidR="00E5790F">
        <w:rPr>
          <w:rFonts w:ascii="Arial" w:hAnsi="Arial" w:cs="Arial"/>
        </w:rPr>
        <w:t>ed</w:t>
      </w:r>
      <w:r w:rsidRPr="00872080">
        <w:rPr>
          <w:rFonts w:ascii="Arial" w:hAnsi="Arial" w:cs="Arial"/>
        </w:rPr>
        <w:t xml:space="preserve"> in</w:t>
      </w:r>
      <w:r w:rsidR="004C4F15" w:rsidRPr="00872080">
        <w:rPr>
          <w:rFonts w:ascii="Arial" w:hAnsi="Arial" w:cs="Arial"/>
        </w:rPr>
        <w:t xml:space="preserve"> business planning, budgeting and forecasting processes.</w:t>
      </w:r>
    </w:p>
    <w:p w14:paraId="7FA638D8" w14:textId="4939AEF1" w:rsidR="004C4F15" w:rsidRPr="00872080" w:rsidRDefault="00E5790F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Responsible for tracking</w:t>
      </w:r>
      <w:r w:rsidR="004C4F15" w:rsidRPr="00872080">
        <w:rPr>
          <w:rFonts w:ascii="Arial" w:hAnsi="Arial" w:cs="Arial"/>
        </w:rPr>
        <w:t xml:space="preserve"> the performance of retail </w:t>
      </w:r>
      <w:r w:rsidR="008F3663">
        <w:rPr>
          <w:rFonts w:ascii="Arial" w:hAnsi="Arial" w:cs="Arial"/>
        </w:rPr>
        <w:t xml:space="preserve">and corporate </w:t>
      </w:r>
      <w:r w:rsidR="004C4F15" w:rsidRPr="00872080">
        <w:rPr>
          <w:rFonts w:ascii="Arial" w:hAnsi="Arial" w:cs="Arial"/>
        </w:rPr>
        <w:t>business activities against budget and ensure they are in line</w:t>
      </w:r>
      <w:r w:rsidR="00260585">
        <w:rPr>
          <w:rFonts w:ascii="Arial" w:hAnsi="Arial" w:cs="Arial"/>
        </w:rPr>
        <w:t xml:space="preserve"> with the objectives of the</w:t>
      </w:r>
      <w:r w:rsidR="004C4F15" w:rsidRPr="00872080">
        <w:rPr>
          <w:rFonts w:ascii="Arial" w:hAnsi="Arial" w:cs="Arial"/>
        </w:rPr>
        <w:t xml:space="preserve"> business and stakeholders’ commitments.</w:t>
      </w:r>
    </w:p>
    <w:p w14:paraId="26DFA152" w14:textId="2C0EC277" w:rsidR="00872080" w:rsidRPr="00872080" w:rsidRDefault="004C4F15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Manage</w:t>
      </w:r>
      <w:r w:rsidR="00E5790F">
        <w:rPr>
          <w:rFonts w:ascii="Arial" w:hAnsi="Arial" w:cs="Arial"/>
        </w:rPr>
        <w:t>d</w:t>
      </w:r>
      <w:r w:rsidRPr="00872080">
        <w:rPr>
          <w:rFonts w:ascii="Arial" w:hAnsi="Arial" w:cs="Arial"/>
        </w:rPr>
        <w:t xml:space="preserve"> the development and presentation of performance reports and benchmarking </w:t>
      </w:r>
      <w:r w:rsidR="00E5790F" w:rsidRPr="00872080">
        <w:rPr>
          <w:rFonts w:ascii="Arial" w:hAnsi="Arial" w:cs="Arial"/>
        </w:rPr>
        <w:t>activities and</w:t>
      </w:r>
      <w:r w:rsidRPr="00872080">
        <w:rPr>
          <w:rFonts w:ascii="Arial" w:hAnsi="Arial" w:cs="Arial"/>
        </w:rPr>
        <w:t xml:space="preserve"> coordinating the corporate performance management framework</w:t>
      </w:r>
      <w:r w:rsidR="006056F4">
        <w:rPr>
          <w:rFonts w:ascii="Arial" w:hAnsi="Arial" w:cs="Arial"/>
        </w:rPr>
        <w:t>.</w:t>
      </w:r>
    </w:p>
    <w:p w14:paraId="6C3C7B29" w14:textId="4C9A358B" w:rsidR="004C4F15" w:rsidRPr="00872080" w:rsidRDefault="004C4F15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Support</w:t>
      </w:r>
      <w:r w:rsidR="00E5790F">
        <w:rPr>
          <w:rFonts w:ascii="Arial" w:hAnsi="Arial" w:cs="Arial"/>
        </w:rPr>
        <w:t>ed</w:t>
      </w:r>
      <w:r w:rsidRPr="00872080">
        <w:rPr>
          <w:rFonts w:ascii="Arial" w:hAnsi="Arial" w:cs="Arial"/>
        </w:rPr>
        <w:t xml:space="preserve"> the annual review of performance indicators and target setting and agree collection methodologies with services.</w:t>
      </w:r>
    </w:p>
    <w:p w14:paraId="674DD2D2" w14:textId="4F0E5B35" w:rsidR="004C4F15" w:rsidRPr="00872080" w:rsidRDefault="004C4F15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Liaise</w:t>
      </w:r>
      <w:r w:rsidR="00AC35A5">
        <w:rPr>
          <w:rFonts w:ascii="Arial" w:hAnsi="Arial" w:cs="Arial"/>
        </w:rPr>
        <w:t>d</w:t>
      </w:r>
      <w:r w:rsidRPr="00872080">
        <w:rPr>
          <w:rFonts w:ascii="Arial" w:hAnsi="Arial" w:cs="Arial"/>
        </w:rPr>
        <w:t xml:space="preserve"> with the reta</w:t>
      </w:r>
      <w:r w:rsidR="00CB47BC">
        <w:rPr>
          <w:rFonts w:ascii="Arial" w:hAnsi="Arial" w:cs="Arial"/>
        </w:rPr>
        <w:t xml:space="preserve">il staff and agents </w:t>
      </w:r>
      <w:r w:rsidRPr="00872080">
        <w:rPr>
          <w:rFonts w:ascii="Arial" w:hAnsi="Arial" w:cs="Arial"/>
        </w:rPr>
        <w:t>to ensure the efficient delivery and maintenance of business performance solutions.</w:t>
      </w:r>
    </w:p>
    <w:p w14:paraId="2F9DB71B" w14:textId="6B08E38C" w:rsidR="004C4F15" w:rsidRDefault="004C4F15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Conduct</w:t>
      </w:r>
      <w:r w:rsidR="00AC35A5">
        <w:rPr>
          <w:rFonts w:ascii="Arial" w:hAnsi="Arial" w:cs="Arial"/>
        </w:rPr>
        <w:t>ed</w:t>
      </w:r>
      <w:r w:rsidRPr="00872080">
        <w:rPr>
          <w:rFonts w:ascii="Arial" w:hAnsi="Arial" w:cs="Arial"/>
        </w:rPr>
        <w:t xml:space="preserve"> market intelligence </w:t>
      </w:r>
      <w:r w:rsidR="00C47864">
        <w:rPr>
          <w:rFonts w:ascii="Arial" w:hAnsi="Arial" w:cs="Arial"/>
        </w:rPr>
        <w:t>within the insurance industry for improved business decisions and competitive strategy.</w:t>
      </w:r>
    </w:p>
    <w:p w14:paraId="5086411A" w14:textId="43E1907D" w:rsidR="008C7B12" w:rsidRDefault="008C7B12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</w:t>
      </w:r>
      <w:r w:rsidR="00AC35A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sales leads thro</w:t>
      </w:r>
      <w:r w:rsidR="00C47864">
        <w:rPr>
          <w:rFonts w:ascii="Arial" w:hAnsi="Arial" w:cs="Arial"/>
        </w:rPr>
        <w:t>ugh data insights.</w:t>
      </w:r>
    </w:p>
    <w:p w14:paraId="497C686C" w14:textId="2BFAB0B3" w:rsidR="008C7B12" w:rsidRPr="00872080" w:rsidRDefault="008C7B12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</w:t>
      </w:r>
      <w:r w:rsidR="00AC35A5">
        <w:rPr>
          <w:rFonts w:ascii="Arial" w:hAnsi="Arial" w:cs="Arial"/>
        </w:rPr>
        <w:t>ied</w:t>
      </w:r>
      <w:r>
        <w:rPr>
          <w:rFonts w:ascii="Arial" w:hAnsi="Arial" w:cs="Arial"/>
        </w:rPr>
        <w:t xml:space="preserve"> risks and opportunities within the business for optimal enterprise performance.</w:t>
      </w:r>
    </w:p>
    <w:p w14:paraId="44BED93E" w14:textId="1F83A4BA" w:rsidR="004C4F15" w:rsidRPr="004C4F15" w:rsidRDefault="004C4F15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/>
        </w:rPr>
      </w:pPr>
      <w:r w:rsidRPr="00872080">
        <w:rPr>
          <w:rFonts w:ascii="Arial" w:hAnsi="Arial" w:cs="Arial"/>
        </w:rPr>
        <w:t>Support</w:t>
      </w:r>
      <w:r w:rsidR="00AC35A5">
        <w:rPr>
          <w:rFonts w:ascii="Arial" w:hAnsi="Arial" w:cs="Arial"/>
        </w:rPr>
        <w:t>ed</w:t>
      </w:r>
      <w:r w:rsidRPr="00872080">
        <w:rPr>
          <w:rFonts w:ascii="Arial" w:hAnsi="Arial" w:cs="Arial"/>
        </w:rPr>
        <w:t xml:space="preserve"> the delivery of value propositions for assigned offerings and services</w:t>
      </w:r>
      <w:r>
        <w:rPr>
          <w:rFonts w:ascii="Century Gothic" w:hAnsi="Century Gothic"/>
        </w:rPr>
        <w:t>.</w:t>
      </w:r>
    </w:p>
    <w:p w14:paraId="68A0E97A" w14:textId="77777777" w:rsidR="004C4F15" w:rsidRPr="005953E8" w:rsidRDefault="004C4F15" w:rsidP="004940E1">
      <w:pPr>
        <w:jc w:val="both"/>
        <w:rPr>
          <w:rFonts w:ascii="Century Gothic" w:hAnsi="Century Gothic"/>
          <w:b/>
        </w:rPr>
      </w:pPr>
    </w:p>
    <w:p w14:paraId="0029D1E1" w14:textId="77777777" w:rsidR="007D238E" w:rsidRPr="00872080" w:rsidRDefault="00BF640F" w:rsidP="007D238E">
      <w:pPr>
        <w:spacing w:after="0"/>
        <w:rPr>
          <w:rFonts w:ascii="Arial" w:hAnsi="Arial" w:cs="Arial"/>
        </w:rPr>
      </w:pPr>
      <w:r w:rsidRPr="00872080">
        <w:rPr>
          <w:rFonts w:ascii="Arial" w:hAnsi="Arial" w:cs="Arial"/>
          <w:b/>
        </w:rPr>
        <w:t>Retail Asset</w:t>
      </w:r>
      <w:r w:rsidR="0047164F" w:rsidRPr="00872080">
        <w:rPr>
          <w:rFonts w:ascii="Arial" w:hAnsi="Arial" w:cs="Arial"/>
          <w:b/>
        </w:rPr>
        <w:t xml:space="preserve"> and </w:t>
      </w:r>
      <w:r w:rsidR="007E08BE" w:rsidRPr="00872080">
        <w:rPr>
          <w:rFonts w:ascii="Arial" w:hAnsi="Arial" w:cs="Arial"/>
          <w:b/>
        </w:rPr>
        <w:t>Liability</w:t>
      </w:r>
      <w:r w:rsidR="00F70025">
        <w:rPr>
          <w:rFonts w:ascii="Arial" w:hAnsi="Arial" w:cs="Arial"/>
          <w:b/>
        </w:rPr>
        <w:t xml:space="preserve"> Group</w:t>
      </w:r>
      <w:r w:rsidR="007D238E" w:rsidRPr="00872080">
        <w:rPr>
          <w:rFonts w:ascii="Arial" w:hAnsi="Arial" w:cs="Arial"/>
          <w:b/>
        </w:rPr>
        <w:tab/>
      </w:r>
      <w:r w:rsidR="007D238E" w:rsidRPr="00872080">
        <w:rPr>
          <w:rFonts w:ascii="Arial" w:hAnsi="Arial" w:cs="Arial"/>
          <w:b/>
        </w:rPr>
        <w:tab/>
        <w:t xml:space="preserve">        </w:t>
      </w:r>
      <w:r w:rsidR="00306177">
        <w:rPr>
          <w:rFonts w:ascii="Arial" w:hAnsi="Arial" w:cs="Arial"/>
          <w:b/>
        </w:rPr>
        <w:t xml:space="preserve">                           </w:t>
      </w:r>
      <w:r w:rsidR="007D238E" w:rsidRPr="00872080">
        <w:rPr>
          <w:rFonts w:ascii="Arial" w:hAnsi="Arial" w:cs="Arial"/>
          <w:b/>
        </w:rPr>
        <w:t>Sterling Bank Plc, Head Office, Lagos</w:t>
      </w:r>
      <w:r w:rsidR="007D238E" w:rsidRPr="00872080">
        <w:rPr>
          <w:rFonts w:ascii="Arial" w:hAnsi="Arial" w:cs="Arial"/>
        </w:rPr>
        <w:t xml:space="preserve"> </w:t>
      </w:r>
    </w:p>
    <w:p w14:paraId="5F654F12" w14:textId="4B0581E1" w:rsidR="007D238E" w:rsidRPr="00872080" w:rsidRDefault="00B645BA" w:rsidP="007D238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872080">
        <w:rPr>
          <w:rFonts w:ascii="Arial" w:hAnsi="Arial" w:cs="Arial"/>
          <w:b/>
        </w:rPr>
        <w:t xml:space="preserve">Credit </w:t>
      </w:r>
      <w:r w:rsidR="009800B4">
        <w:rPr>
          <w:rFonts w:ascii="Arial" w:hAnsi="Arial" w:cs="Arial"/>
          <w:b/>
        </w:rPr>
        <w:t>Evaluation</w:t>
      </w:r>
      <w:r w:rsidR="007D238E" w:rsidRPr="00872080">
        <w:rPr>
          <w:rFonts w:ascii="Arial" w:hAnsi="Arial" w:cs="Arial"/>
          <w:b/>
        </w:rPr>
        <w:t xml:space="preserve"> and Administration</w:t>
      </w:r>
      <w:r w:rsidR="007D238E" w:rsidRPr="00872080">
        <w:rPr>
          <w:rFonts w:ascii="Arial" w:hAnsi="Arial" w:cs="Arial"/>
          <w:b/>
        </w:rPr>
        <w:tab/>
        <w:t xml:space="preserve">              </w:t>
      </w:r>
      <w:r w:rsidR="007D238E" w:rsidRPr="00872080">
        <w:rPr>
          <w:rFonts w:ascii="Arial" w:hAnsi="Arial" w:cs="Arial"/>
          <w:b/>
        </w:rPr>
        <w:tab/>
        <w:t xml:space="preserve">January 2014 </w:t>
      </w:r>
      <w:r w:rsidR="004C4F15" w:rsidRPr="00872080">
        <w:rPr>
          <w:rFonts w:ascii="Arial" w:hAnsi="Arial" w:cs="Arial"/>
          <w:b/>
        </w:rPr>
        <w:t>– January 2020</w:t>
      </w:r>
    </w:p>
    <w:p w14:paraId="4C97576E" w14:textId="77777777" w:rsidR="006325DB" w:rsidRPr="00872080" w:rsidRDefault="00AB78EF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Re</w:t>
      </w:r>
      <w:r w:rsidR="00872080" w:rsidRPr="00872080">
        <w:rPr>
          <w:rFonts w:ascii="Arial" w:hAnsi="Arial" w:cs="Arial"/>
        </w:rPr>
        <w:t>sponsible for proactive monitoring of</w:t>
      </w:r>
      <w:r w:rsidR="007D238E" w:rsidRPr="00872080">
        <w:rPr>
          <w:rFonts w:ascii="Arial" w:hAnsi="Arial" w:cs="Arial"/>
        </w:rPr>
        <w:t xml:space="preserve"> the Bank’s</w:t>
      </w:r>
      <w:r w:rsidR="00374CCA" w:rsidRPr="00872080">
        <w:rPr>
          <w:rFonts w:ascii="Arial" w:hAnsi="Arial" w:cs="Arial"/>
        </w:rPr>
        <w:t xml:space="preserve"> Retail</w:t>
      </w:r>
      <w:r w:rsidR="007D238E" w:rsidRPr="00872080">
        <w:rPr>
          <w:rFonts w:ascii="Arial" w:hAnsi="Arial" w:cs="Arial"/>
        </w:rPr>
        <w:t xml:space="preserve"> </w:t>
      </w:r>
      <w:r w:rsidR="00374CCA" w:rsidRPr="00872080">
        <w:rPr>
          <w:rFonts w:ascii="Arial" w:hAnsi="Arial" w:cs="Arial"/>
        </w:rPr>
        <w:t>Risk</w:t>
      </w:r>
      <w:r w:rsidR="007D238E" w:rsidRPr="00872080">
        <w:rPr>
          <w:rFonts w:ascii="Arial" w:hAnsi="Arial" w:cs="Arial"/>
        </w:rPr>
        <w:t xml:space="preserve"> </w:t>
      </w:r>
      <w:r w:rsidR="00374CCA" w:rsidRPr="00872080">
        <w:rPr>
          <w:rFonts w:ascii="Arial" w:hAnsi="Arial" w:cs="Arial"/>
        </w:rPr>
        <w:t>As</w:t>
      </w:r>
      <w:r w:rsidR="007D238E" w:rsidRPr="00872080">
        <w:rPr>
          <w:rFonts w:ascii="Arial" w:hAnsi="Arial" w:cs="Arial"/>
        </w:rPr>
        <w:t>sets</w:t>
      </w:r>
      <w:r w:rsidR="00872080" w:rsidRPr="00872080">
        <w:rPr>
          <w:rFonts w:ascii="Arial" w:hAnsi="Arial" w:cs="Arial"/>
        </w:rPr>
        <w:t xml:space="preserve"> Portfolio.</w:t>
      </w:r>
    </w:p>
    <w:p w14:paraId="650202C8" w14:textId="77777777" w:rsidR="00022CB3" w:rsidRPr="00872080" w:rsidRDefault="00022CB3" w:rsidP="00306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val="en-US"/>
        </w:rPr>
      </w:pPr>
      <w:r w:rsidRPr="00872080">
        <w:rPr>
          <w:rFonts w:ascii="Arial" w:eastAsia="Times New Roman" w:hAnsi="Arial" w:cs="Arial"/>
          <w:color w:val="212529"/>
          <w:lang w:val="en-US"/>
        </w:rPr>
        <w:t>Performed risk assessment</w:t>
      </w:r>
      <w:r w:rsidR="00CB0B6D">
        <w:rPr>
          <w:rFonts w:ascii="Arial" w:eastAsia="Times New Roman" w:hAnsi="Arial" w:cs="Arial"/>
          <w:color w:val="212529"/>
          <w:lang w:val="en-US"/>
        </w:rPr>
        <w:t xml:space="preserve"> and profiling</w:t>
      </w:r>
      <w:r w:rsidRPr="00872080">
        <w:rPr>
          <w:rFonts w:ascii="Arial" w:eastAsia="Times New Roman" w:hAnsi="Arial" w:cs="Arial"/>
          <w:color w:val="212529"/>
          <w:lang w:val="en-US"/>
        </w:rPr>
        <w:t xml:space="preserve"> within the </w:t>
      </w:r>
      <w:r w:rsidR="00F70025">
        <w:rPr>
          <w:rFonts w:ascii="Arial" w:eastAsia="Times New Roman" w:hAnsi="Arial" w:cs="Arial"/>
          <w:color w:val="212529"/>
          <w:lang w:val="en-US"/>
        </w:rPr>
        <w:t>Group</w:t>
      </w:r>
      <w:r w:rsidRPr="00872080">
        <w:rPr>
          <w:rFonts w:ascii="Arial" w:eastAsia="Times New Roman" w:hAnsi="Arial" w:cs="Arial"/>
          <w:color w:val="212529"/>
          <w:lang w:val="en-US"/>
        </w:rPr>
        <w:t xml:space="preserve"> </w:t>
      </w:r>
      <w:r w:rsidR="0058196C">
        <w:rPr>
          <w:rFonts w:ascii="Arial" w:eastAsia="Times New Roman" w:hAnsi="Arial" w:cs="Arial"/>
          <w:color w:val="212529"/>
          <w:lang w:val="en-US"/>
        </w:rPr>
        <w:t>thereby maximizing returns and minimizing</w:t>
      </w:r>
      <w:r w:rsidR="00CB0B6D">
        <w:rPr>
          <w:rFonts w:ascii="Arial" w:eastAsia="Times New Roman" w:hAnsi="Arial" w:cs="Arial"/>
          <w:color w:val="212529"/>
          <w:lang w:val="en-US"/>
        </w:rPr>
        <w:t xml:space="preserve"> losses.</w:t>
      </w:r>
    </w:p>
    <w:p w14:paraId="19319B1C" w14:textId="77777777" w:rsidR="00695C4D" w:rsidRDefault="00224DDD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Reviewed </w:t>
      </w:r>
      <w:r w:rsidR="00D51F77">
        <w:rPr>
          <w:rFonts w:ascii="Arial" w:hAnsi="Arial" w:cs="Arial"/>
        </w:rPr>
        <w:t>loans due for provisioning and obtain necessary approvals.</w:t>
      </w:r>
    </w:p>
    <w:p w14:paraId="1F183C98" w14:textId="77777777" w:rsidR="007D238E" w:rsidRPr="00872080" w:rsidRDefault="007D238E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 xml:space="preserve">Responsible for Loan work-out </w:t>
      </w:r>
      <w:r w:rsidR="007F34B6" w:rsidRPr="00872080">
        <w:rPr>
          <w:rFonts w:ascii="Arial" w:hAnsi="Arial" w:cs="Arial"/>
        </w:rPr>
        <w:t xml:space="preserve">strategies </w:t>
      </w:r>
      <w:r w:rsidRPr="00872080">
        <w:rPr>
          <w:rFonts w:ascii="Arial" w:hAnsi="Arial" w:cs="Arial"/>
        </w:rPr>
        <w:t>and remedial action</w:t>
      </w:r>
      <w:r w:rsidR="007F34B6" w:rsidRPr="00872080">
        <w:rPr>
          <w:rFonts w:ascii="Arial" w:hAnsi="Arial" w:cs="Arial"/>
        </w:rPr>
        <w:t>(s)</w:t>
      </w:r>
      <w:r w:rsidR="00CB0B6D">
        <w:rPr>
          <w:rFonts w:ascii="Arial" w:hAnsi="Arial" w:cs="Arial"/>
        </w:rPr>
        <w:t xml:space="preserve"> of</w:t>
      </w:r>
      <w:r w:rsidR="00022CB3" w:rsidRPr="00872080">
        <w:rPr>
          <w:rFonts w:ascii="Arial" w:hAnsi="Arial" w:cs="Arial"/>
        </w:rPr>
        <w:t xml:space="preserve"> criticized and non- performing </w:t>
      </w:r>
      <w:r w:rsidR="00872080" w:rsidRPr="00872080">
        <w:rPr>
          <w:rFonts w:ascii="Arial" w:hAnsi="Arial" w:cs="Arial"/>
        </w:rPr>
        <w:t>loans in order to reduce and mitigate</w:t>
      </w:r>
      <w:r w:rsidR="00022CB3" w:rsidRPr="00872080">
        <w:rPr>
          <w:rFonts w:ascii="Arial" w:hAnsi="Arial" w:cs="Arial"/>
        </w:rPr>
        <w:t xml:space="preserve"> the </w:t>
      </w:r>
      <w:r w:rsidR="002F3423">
        <w:rPr>
          <w:rFonts w:ascii="Arial" w:hAnsi="Arial" w:cs="Arial"/>
        </w:rPr>
        <w:t>Ri</w:t>
      </w:r>
      <w:r w:rsidR="007A6273">
        <w:rPr>
          <w:rFonts w:ascii="Arial" w:hAnsi="Arial" w:cs="Arial"/>
        </w:rPr>
        <w:t>s</w:t>
      </w:r>
      <w:r w:rsidR="00022CB3" w:rsidRPr="00872080">
        <w:rPr>
          <w:rFonts w:ascii="Arial" w:hAnsi="Arial" w:cs="Arial"/>
        </w:rPr>
        <w:t>k exposure.</w:t>
      </w:r>
    </w:p>
    <w:p w14:paraId="7FD94844" w14:textId="77777777" w:rsidR="007D238E" w:rsidRPr="00872080" w:rsidRDefault="007D238E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Render</w:t>
      </w:r>
      <w:r w:rsidR="004C4F15" w:rsidRPr="00872080">
        <w:rPr>
          <w:rFonts w:ascii="Arial" w:hAnsi="Arial" w:cs="Arial"/>
        </w:rPr>
        <w:t>ed</w:t>
      </w:r>
      <w:r w:rsidRPr="00872080">
        <w:rPr>
          <w:rFonts w:ascii="Arial" w:hAnsi="Arial" w:cs="Arial"/>
        </w:rPr>
        <w:t xml:space="preserve"> monthly</w:t>
      </w:r>
      <w:r w:rsidR="004C4F15" w:rsidRPr="00872080">
        <w:rPr>
          <w:rFonts w:ascii="Arial" w:hAnsi="Arial" w:cs="Arial"/>
        </w:rPr>
        <w:t>, quarterly</w:t>
      </w:r>
      <w:r w:rsidR="00F52E30" w:rsidRPr="00872080">
        <w:rPr>
          <w:rFonts w:ascii="Arial" w:hAnsi="Arial" w:cs="Arial"/>
        </w:rPr>
        <w:t>, bi-annual and annual reports of</w:t>
      </w:r>
      <w:r w:rsidRPr="00872080">
        <w:rPr>
          <w:rFonts w:ascii="Arial" w:hAnsi="Arial" w:cs="Arial"/>
        </w:rPr>
        <w:t xml:space="preserve"> </w:t>
      </w:r>
      <w:r w:rsidR="002F3423">
        <w:rPr>
          <w:rFonts w:ascii="Arial" w:hAnsi="Arial" w:cs="Arial"/>
        </w:rPr>
        <w:t xml:space="preserve">Retail </w:t>
      </w:r>
      <w:r w:rsidR="00872080" w:rsidRPr="00872080">
        <w:rPr>
          <w:rFonts w:ascii="Arial" w:hAnsi="Arial" w:cs="Arial"/>
        </w:rPr>
        <w:t xml:space="preserve">Credit Portfolio </w:t>
      </w:r>
      <w:r w:rsidRPr="00872080">
        <w:rPr>
          <w:rFonts w:ascii="Arial" w:hAnsi="Arial" w:cs="Arial"/>
        </w:rPr>
        <w:t>performance.</w:t>
      </w:r>
    </w:p>
    <w:p w14:paraId="4DB6499F" w14:textId="77777777" w:rsidR="00022CB3" w:rsidRPr="00872080" w:rsidRDefault="00C77EBA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Prepared</w:t>
      </w:r>
      <w:r w:rsidR="00022CB3" w:rsidRPr="00872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monthly </w:t>
      </w:r>
      <w:r w:rsidR="00022CB3" w:rsidRPr="00872080">
        <w:rPr>
          <w:rFonts w:ascii="Arial" w:hAnsi="Arial" w:cs="Arial"/>
        </w:rPr>
        <w:t xml:space="preserve">Enterprise Risk </w:t>
      </w:r>
      <w:r w:rsidR="00872080" w:rsidRPr="00872080">
        <w:rPr>
          <w:rFonts w:ascii="Arial" w:hAnsi="Arial" w:cs="Arial"/>
        </w:rPr>
        <w:t>management report</w:t>
      </w:r>
      <w:r w:rsidR="0058196C">
        <w:rPr>
          <w:rFonts w:ascii="Arial" w:hAnsi="Arial" w:cs="Arial"/>
        </w:rPr>
        <w:t>.</w:t>
      </w:r>
    </w:p>
    <w:p w14:paraId="65332869" w14:textId="77777777" w:rsidR="00022CB3" w:rsidRPr="00872080" w:rsidRDefault="00872080" w:rsidP="00306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Built</w:t>
      </w:r>
      <w:r w:rsidR="00022CB3" w:rsidRPr="00872080">
        <w:rPr>
          <w:rFonts w:ascii="Arial" w:hAnsi="Arial" w:cs="Arial"/>
          <w:color w:val="212529"/>
        </w:rPr>
        <w:t xml:space="preserve"> risk awareness amongst staff by providing support </w:t>
      </w:r>
      <w:r w:rsidR="00C77EBA">
        <w:rPr>
          <w:rFonts w:ascii="Arial" w:hAnsi="Arial" w:cs="Arial"/>
          <w:color w:val="212529"/>
        </w:rPr>
        <w:t xml:space="preserve">to subordinates </w:t>
      </w:r>
      <w:r w:rsidR="00022CB3" w:rsidRPr="00872080">
        <w:rPr>
          <w:rFonts w:ascii="Arial" w:hAnsi="Arial" w:cs="Arial"/>
          <w:color w:val="212529"/>
        </w:rPr>
        <w:t>and training</w:t>
      </w:r>
      <w:r w:rsidR="0023297C">
        <w:rPr>
          <w:rFonts w:ascii="Arial" w:hAnsi="Arial" w:cs="Arial"/>
          <w:color w:val="212529"/>
        </w:rPr>
        <w:t>s</w:t>
      </w:r>
      <w:r w:rsidR="00022CB3" w:rsidRPr="00872080">
        <w:rPr>
          <w:rFonts w:ascii="Arial" w:hAnsi="Arial" w:cs="Arial"/>
          <w:color w:val="212529"/>
        </w:rPr>
        <w:t xml:space="preserve"> within the </w:t>
      </w:r>
      <w:r w:rsidR="00F70025">
        <w:rPr>
          <w:rFonts w:ascii="Arial" w:hAnsi="Arial" w:cs="Arial"/>
          <w:color w:val="212529"/>
        </w:rPr>
        <w:t>Group</w:t>
      </w:r>
    </w:p>
    <w:p w14:paraId="76A22134" w14:textId="77777777" w:rsidR="007D238E" w:rsidRPr="00872080" w:rsidRDefault="007D238E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lastRenderedPageBreak/>
        <w:t>Review</w:t>
      </w:r>
      <w:r w:rsidR="00F52E30" w:rsidRPr="00872080">
        <w:rPr>
          <w:rFonts w:ascii="Arial" w:hAnsi="Arial" w:cs="Arial"/>
        </w:rPr>
        <w:t>ed l</w:t>
      </w:r>
      <w:r w:rsidRPr="00872080">
        <w:rPr>
          <w:rFonts w:ascii="Arial" w:hAnsi="Arial" w:cs="Arial"/>
        </w:rPr>
        <w:t>oans booked to ensure that approved loan rates are not below stipulated rates thereby preventing income leakage.</w:t>
      </w:r>
    </w:p>
    <w:p w14:paraId="44E0B8A8" w14:textId="77777777" w:rsidR="00022CB3" w:rsidRPr="00FB3AFC" w:rsidRDefault="007D238E" w:rsidP="00FB3AFC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Ensure</w:t>
      </w:r>
      <w:r w:rsidR="004C4F15" w:rsidRPr="00872080">
        <w:rPr>
          <w:rFonts w:ascii="Arial" w:hAnsi="Arial" w:cs="Arial"/>
        </w:rPr>
        <w:t xml:space="preserve">d </w:t>
      </w:r>
      <w:r w:rsidRPr="00872080">
        <w:rPr>
          <w:rFonts w:ascii="Arial" w:hAnsi="Arial" w:cs="Arial"/>
        </w:rPr>
        <w:t>all loans are adequately secured and follow</w:t>
      </w:r>
      <w:r w:rsidR="00F52E30" w:rsidRPr="00872080">
        <w:rPr>
          <w:rFonts w:ascii="Arial" w:hAnsi="Arial" w:cs="Arial"/>
        </w:rPr>
        <w:t>ed</w:t>
      </w:r>
      <w:r w:rsidRPr="00872080">
        <w:rPr>
          <w:rFonts w:ascii="Arial" w:hAnsi="Arial" w:cs="Arial"/>
        </w:rPr>
        <w:t xml:space="preserve"> up on outstanding documents necessary for perfection of financed assets.</w:t>
      </w:r>
    </w:p>
    <w:p w14:paraId="7C18ED1A" w14:textId="77777777" w:rsidR="00872080" w:rsidRPr="00872080" w:rsidRDefault="00872080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Reviewed Risk management policies and protocols</w:t>
      </w:r>
      <w:r w:rsidR="0023297C">
        <w:rPr>
          <w:rFonts w:ascii="Arial" w:hAnsi="Arial" w:cs="Arial"/>
        </w:rPr>
        <w:t xml:space="preserve"> within the Group.</w:t>
      </w:r>
    </w:p>
    <w:p w14:paraId="634D0A1C" w14:textId="77777777" w:rsidR="00D406E2" w:rsidRPr="00872080" w:rsidRDefault="00D406E2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Responsible for tim</w:t>
      </w:r>
      <w:r w:rsidR="00FA3773" w:rsidRPr="00872080">
        <w:rPr>
          <w:rFonts w:ascii="Arial" w:hAnsi="Arial" w:cs="Arial"/>
        </w:rPr>
        <w:t>ely escalation of p</w:t>
      </w:r>
      <w:r w:rsidR="00776670" w:rsidRPr="00872080">
        <w:rPr>
          <w:rFonts w:ascii="Arial" w:hAnsi="Arial" w:cs="Arial"/>
        </w:rPr>
        <w:t>roblem loans in order to minimiz</w:t>
      </w:r>
      <w:r w:rsidR="00FA3773" w:rsidRPr="00872080">
        <w:rPr>
          <w:rFonts w:ascii="Arial" w:hAnsi="Arial" w:cs="Arial"/>
        </w:rPr>
        <w:t xml:space="preserve">e </w:t>
      </w:r>
      <w:r w:rsidR="00776670" w:rsidRPr="00872080">
        <w:rPr>
          <w:rFonts w:ascii="Arial" w:hAnsi="Arial" w:cs="Arial"/>
        </w:rPr>
        <w:t>losses</w:t>
      </w:r>
    </w:p>
    <w:p w14:paraId="1D89C431" w14:textId="77777777" w:rsidR="00FA3773" w:rsidRPr="00872080" w:rsidRDefault="00872080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Liaised</w:t>
      </w:r>
      <w:r w:rsidR="00FA3773" w:rsidRPr="00872080">
        <w:rPr>
          <w:rFonts w:ascii="Arial" w:hAnsi="Arial" w:cs="Arial"/>
        </w:rPr>
        <w:t xml:space="preserve"> with account officers and customers on payment of pas</w:t>
      </w:r>
      <w:r w:rsidR="00AB78EF" w:rsidRPr="00872080">
        <w:rPr>
          <w:rFonts w:ascii="Arial" w:hAnsi="Arial" w:cs="Arial"/>
        </w:rPr>
        <w:t xml:space="preserve">t due obligations and proffer </w:t>
      </w:r>
      <w:r w:rsidR="00FA3773" w:rsidRPr="00872080">
        <w:rPr>
          <w:rFonts w:ascii="Arial" w:hAnsi="Arial" w:cs="Arial"/>
        </w:rPr>
        <w:t>loan work out strategy/plan where necessary.</w:t>
      </w:r>
    </w:p>
    <w:p w14:paraId="4938547B" w14:textId="77777777" w:rsidR="00FA3773" w:rsidRPr="00872080" w:rsidRDefault="00FA3773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Coordinated Retail Monthly Performance Review session with the sales team and Business Executives.</w:t>
      </w:r>
    </w:p>
    <w:p w14:paraId="110DD3DE" w14:textId="77777777" w:rsidR="0036145A" w:rsidRPr="0036145A" w:rsidRDefault="007F34B6" w:rsidP="003614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Arrange</w:t>
      </w:r>
      <w:r w:rsidR="00F52E30" w:rsidRPr="00872080">
        <w:rPr>
          <w:rFonts w:ascii="Arial" w:hAnsi="Arial" w:cs="Arial"/>
        </w:rPr>
        <w:t>d</w:t>
      </w:r>
      <w:r w:rsidRPr="00872080">
        <w:rPr>
          <w:rFonts w:ascii="Arial" w:hAnsi="Arial" w:cs="Arial"/>
        </w:rPr>
        <w:t xml:space="preserve"> for valuation of repossessed assets and coordinate</w:t>
      </w:r>
      <w:r w:rsidR="00AD415C">
        <w:rPr>
          <w:rFonts w:ascii="Arial" w:hAnsi="Arial" w:cs="Arial"/>
        </w:rPr>
        <w:t>d</w:t>
      </w:r>
      <w:r w:rsidRPr="00872080">
        <w:rPr>
          <w:rFonts w:ascii="Arial" w:hAnsi="Arial" w:cs="Arial"/>
        </w:rPr>
        <w:t xml:space="preserve"> sales for account regularisation</w:t>
      </w:r>
      <w:r w:rsidR="00AD415C">
        <w:rPr>
          <w:rFonts w:ascii="Arial" w:hAnsi="Arial" w:cs="Arial"/>
        </w:rPr>
        <w:t xml:space="preserve"> thereby reducing non-performing loans.</w:t>
      </w:r>
    </w:p>
    <w:p w14:paraId="5A85B5AD" w14:textId="77777777" w:rsidR="00C77EBA" w:rsidRPr="00C77EBA" w:rsidRDefault="003C0BCC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Evaluated </w:t>
      </w:r>
      <w:r w:rsidR="002F3367">
        <w:rPr>
          <w:rFonts w:ascii="Arial" w:hAnsi="Arial" w:cs="Arial"/>
        </w:rPr>
        <w:t>C</w:t>
      </w:r>
      <w:r w:rsidR="007F34B6" w:rsidRPr="00872080">
        <w:rPr>
          <w:rFonts w:ascii="Arial" w:hAnsi="Arial" w:cs="Arial"/>
        </w:rPr>
        <w:t xml:space="preserve">redit </w:t>
      </w:r>
      <w:r w:rsidR="002F3367">
        <w:rPr>
          <w:rFonts w:ascii="Arial" w:hAnsi="Arial" w:cs="Arial"/>
        </w:rPr>
        <w:t>restructuring</w:t>
      </w:r>
      <w:r w:rsidR="007F34B6" w:rsidRPr="00872080">
        <w:rPr>
          <w:rFonts w:ascii="Arial" w:hAnsi="Arial" w:cs="Arial"/>
        </w:rPr>
        <w:t xml:space="preserve"> and Full &amp; Final requests</w:t>
      </w:r>
      <w:r w:rsidR="00267EEF" w:rsidRPr="00872080">
        <w:rPr>
          <w:rFonts w:ascii="Arial" w:hAnsi="Arial" w:cs="Arial"/>
        </w:rPr>
        <w:t>.</w:t>
      </w:r>
    </w:p>
    <w:p w14:paraId="5697995E" w14:textId="77777777" w:rsidR="00267EEF" w:rsidRPr="00872080" w:rsidRDefault="00267EEF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 xml:space="preserve">Responsible for </w:t>
      </w:r>
      <w:r w:rsidR="00C77EBA">
        <w:rPr>
          <w:rFonts w:ascii="Arial" w:hAnsi="Arial" w:cs="Arial"/>
        </w:rPr>
        <w:t>Risk Portfolio limit review, monitoring and management.</w:t>
      </w:r>
    </w:p>
    <w:p w14:paraId="10E39E17" w14:textId="77777777" w:rsidR="00C77EBA" w:rsidRDefault="00C77EBA" w:rsidP="00C77EBA">
      <w:pPr>
        <w:spacing w:after="0"/>
        <w:jc w:val="both"/>
        <w:rPr>
          <w:rFonts w:ascii="Arial" w:hAnsi="Arial" w:cs="Arial"/>
        </w:rPr>
      </w:pPr>
    </w:p>
    <w:p w14:paraId="33E87078" w14:textId="77777777" w:rsidR="00C77EBA" w:rsidRDefault="00C77EBA" w:rsidP="00C77EBA">
      <w:pPr>
        <w:spacing w:after="0"/>
        <w:jc w:val="both"/>
        <w:rPr>
          <w:rFonts w:ascii="Arial" w:hAnsi="Arial" w:cs="Arial"/>
        </w:rPr>
      </w:pPr>
    </w:p>
    <w:p w14:paraId="772F80DC" w14:textId="77777777" w:rsidR="00C77EBA" w:rsidRDefault="00C77EBA" w:rsidP="00C77EBA">
      <w:pPr>
        <w:spacing w:after="0"/>
        <w:jc w:val="both"/>
        <w:rPr>
          <w:rFonts w:ascii="Arial" w:hAnsi="Arial" w:cs="Arial"/>
        </w:rPr>
      </w:pPr>
    </w:p>
    <w:p w14:paraId="746F6CE2" w14:textId="77777777" w:rsidR="00C77EBA" w:rsidRPr="009B270D" w:rsidRDefault="009B270D" w:rsidP="00C77EBA">
      <w:pPr>
        <w:spacing w:after="0"/>
        <w:jc w:val="both"/>
        <w:rPr>
          <w:rFonts w:ascii="Arial" w:hAnsi="Arial" w:cs="Arial"/>
          <w:b/>
        </w:rPr>
      </w:pPr>
      <w:r w:rsidRPr="009B270D">
        <w:rPr>
          <w:rFonts w:ascii="Arial" w:hAnsi="Arial" w:cs="Arial"/>
          <w:b/>
        </w:rPr>
        <w:t xml:space="preserve">Major </w:t>
      </w:r>
      <w:r w:rsidR="00EF69CA" w:rsidRPr="009B270D">
        <w:rPr>
          <w:rFonts w:ascii="Arial" w:hAnsi="Arial" w:cs="Arial"/>
          <w:b/>
        </w:rPr>
        <w:t>Achievements</w:t>
      </w:r>
    </w:p>
    <w:p w14:paraId="71B108C5" w14:textId="77777777" w:rsidR="00EF69CA" w:rsidRPr="00C81F55" w:rsidRDefault="00EF69CA" w:rsidP="00C81F55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81F55">
        <w:rPr>
          <w:rFonts w:ascii="Arial" w:hAnsi="Arial" w:cs="Arial"/>
        </w:rPr>
        <w:t xml:space="preserve">Developed a Robust Credit Collection framework which led to </w:t>
      </w:r>
      <w:r w:rsidR="009B270D" w:rsidRPr="00C81F55">
        <w:rPr>
          <w:rFonts w:ascii="Arial" w:hAnsi="Arial" w:cs="Arial"/>
        </w:rPr>
        <w:t xml:space="preserve">the </w:t>
      </w:r>
      <w:r w:rsidRPr="00C81F55">
        <w:rPr>
          <w:rFonts w:ascii="Arial" w:hAnsi="Arial" w:cs="Arial"/>
        </w:rPr>
        <w:t xml:space="preserve">reduction in non- performing loans </w:t>
      </w:r>
    </w:p>
    <w:p w14:paraId="2FAA5259" w14:textId="77777777" w:rsidR="00E83D32" w:rsidRPr="00C81F55" w:rsidRDefault="00EF69CA" w:rsidP="00C81F55">
      <w:pPr>
        <w:pStyle w:val="ListParagraph"/>
        <w:numPr>
          <w:ilvl w:val="0"/>
          <w:numId w:val="14"/>
        </w:numPr>
        <w:spacing w:after="0"/>
        <w:jc w:val="both"/>
        <w:rPr>
          <w:rFonts w:ascii="Century Gothic" w:hAnsi="Century Gothic"/>
          <w:b/>
        </w:rPr>
      </w:pPr>
      <w:r w:rsidRPr="00C81F55">
        <w:rPr>
          <w:rFonts w:ascii="Arial" w:hAnsi="Arial" w:cs="Arial"/>
        </w:rPr>
        <w:t>Worked with the team that automated the Retail Credit process (from initiation to disbursement) which led to the deployment of a lending solution called “Specta”</w:t>
      </w:r>
      <w:r w:rsidR="009B270D" w:rsidRPr="00C81F55">
        <w:rPr>
          <w:rFonts w:ascii="Arial" w:hAnsi="Arial" w:cs="Arial"/>
        </w:rPr>
        <w:t xml:space="preserve"> </w:t>
      </w:r>
    </w:p>
    <w:p w14:paraId="3425DFA6" w14:textId="77777777" w:rsidR="009B270D" w:rsidRPr="00C81F55" w:rsidRDefault="00E81A10" w:rsidP="00C81F55">
      <w:pPr>
        <w:pStyle w:val="ListParagraph"/>
        <w:numPr>
          <w:ilvl w:val="0"/>
          <w:numId w:val="14"/>
        </w:numPr>
        <w:spacing w:after="0"/>
        <w:jc w:val="both"/>
        <w:rPr>
          <w:rFonts w:ascii="Century Gothic" w:hAnsi="Century Gothic"/>
          <w:b/>
        </w:rPr>
      </w:pPr>
      <w:r>
        <w:rPr>
          <w:rFonts w:ascii="Arial" w:hAnsi="Arial" w:cs="Arial"/>
        </w:rPr>
        <w:t>Worked with the team that d</w:t>
      </w:r>
      <w:r w:rsidR="009B270D" w:rsidRPr="00C81F55">
        <w:rPr>
          <w:rFonts w:ascii="Arial" w:hAnsi="Arial" w:cs="Arial"/>
        </w:rPr>
        <w:t>eveloped Risk Rating and Credit Scoring models for screening Retail Customers.</w:t>
      </w:r>
    </w:p>
    <w:p w14:paraId="2C01A970" w14:textId="77777777" w:rsidR="007D238E" w:rsidRDefault="00306177" w:rsidP="00EF69CA">
      <w:pPr>
        <w:pStyle w:val="ListParagraph"/>
        <w:spacing w:after="0"/>
        <w:ind w:left="144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14:paraId="56CE0820" w14:textId="77777777" w:rsidR="00244F53" w:rsidRPr="00C77EBA" w:rsidRDefault="00BC1FD3" w:rsidP="005953E8">
      <w:pPr>
        <w:spacing w:after="0"/>
        <w:rPr>
          <w:rFonts w:ascii="Arial" w:hAnsi="Arial" w:cs="Arial"/>
          <w:b/>
        </w:rPr>
      </w:pPr>
      <w:r w:rsidRPr="00C77EBA">
        <w:rPr>
          <w:rFonts w:ascii="Arial" w:hAnsi="Arial" w:cs="Arial"/>
          <w:b/>
        </w:rPr>
        <w:t xml:space="preserve">Retail </w:t>
      </w:r>
      <w:r w:rsidR="00BF03F9" w:rsidRPr="00C77EBA">
        <w:rPr>
          <w:rFonts w:ascii="Arial" w:hAnsi="Arial" w:cs="Arial"/>
          <w:b/>
        </w:rPr>
        <w:t>Asset and Liability</w:t>
      </w:r>
      <w:r w:rsidR="00F70025">
        <w:rPr>
          <w:rFonts w:ascii="Arial" w:hAnsi="Arial" w:cs="Arial"/>
          <w:b/>
        </w:rPr>
        <w:t xml:space="preserve"> Group</w:t>
      </w:r>
      <w:r w:rsidR="00244F53" w:rsidRPr="00C77EBA">
        <w:rPr>
          <w:rFonts w:ascii="Arial" w:hAnsi="Arial" w:cs="Arial"/>
          <w:b/>
        </w:rPr>
        <w:tab/>
      </w:r>
      <w:r w:rsidR="00244F53" w:rsidRPr="00C77EBA">
        <w:rPr>
          <w:rFonts w:ascii="Arial" w:hAnsi="Arial" w:cs="Arial"/>
          <w:b/>
        </w:rPr>
        <w:tab/>
      </w:r>
      <w:r w:rsidR="00F02F1C" w:rsidRPr="00C77EBA">
        <w:rPr>
          <w:rFonts w:ascii="Arial" w:hAnsi="Arial" w:cs="Arial"/>
          <w:b/>
        </w:rPr>
        <w:t xml:space="preserve">     </w:t>
      </w:r>
      <w:r w:rsidR="00625427" w:rsidRPr="00C77EBA">
        <w:rPr>
          <w:rFonts w:ascii="Arial" w:hAnsi="Arial" w:cs="Arial"/>
          <w:b/>
        </w:rPr>
        <w:tab/>
      </w:r>
      <w:r w:rsidR="00625427" w:rsidRPr="00C77EBA">
        <w:rPr>
          <w:rFonts w:ascii="Arial" w:hAnsi="Arial" w:cs="Arial"/>
          <w:b/>
        </w:rPr>
        <w:tab/>
      </w:r>
      <w:r w:rsidR="00F70025">
        <w:rPr>
          <w:rFonts w:ascii="Arial" w:hAnsi="Arial" w:cs="Arial"/>
          <w:b/>
        </w:rPr>
        <w:t xml:space="preserve">            </w:t>
      </w:r>
      <w:r w:rsidR="005953E8" w:rsidRPr="00C77EBA">
        <w:rPr>
          <w:rFonts w:ascii="Arial" w:hAnsi="Arial" w:cs="Arial"/>
          <w:b/>
        </w:rPr>
        <w:t>Sterling Bank Plc, Head Office</w:t>
      </w:r>
      <w:r w:rsidR="00244F53" w:rsidRPr="00C77EBA">
        <w:rPr>
          <w:rFonts w:ascii="Arial" w:hAnsi="Arial" w:cs="Arial"/>
          <w:b/>
        </w:rPr>
        <w:t xml:space="preserve">, </w:t>
      </w:r>
      <w:r w:rsidR="005953E8" w:rsidRPr="00C77EBA">
        <w:rPr>
          <w:rFonts w:ascii="Arial" w:hAnsi="Arial" w:cs="Arial"/>
          <w:b/>
        </w:rPr>
        <w:t xml:space="preserve">Lagos </w:t>
      </w:r>
    </w:p>
    <w:p w14:paraId="391A96AE" w14:textId="77777777" w:rsidR="005953E8" w:rsidRPr="00C77EBA" w:rsidRDefault="0041162B" w:rsidP="00244F5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77EBA">
        <w:rPr>
          <w:rFonts w:ascii="Arial" w:hAnsi="Arial" w:cs="Arial"/>
          <w:b/>
        </w:rPr>
        <w:t>Business Unit Compliance Officer</w:t>
      </w:r>
      <w:r w:rsidR="00244F53" w:rsidRPr="00C77EBA">
        <w:rPr>
          <w:rFonts w:ascii="Arial" w:hAnsi="Arial" w:cs="Arial"/>
          <w:b/>
        </w:rPr>
        <w:t xml:space="preserve"> </w:t>
      </w:r>
      <w:r w:rsidR="00C77EBA">
        <w:rPr>
          <w:rFonts w:ascii="Arial" w:hAnsi="Arial" w:cs="Arial"/>
          <w:b/>
        </w:rPr>
        <w:tab/>
      </w:r>
      <w:r w:rsidR="00C77EBA">
        <w:rPr>
          <w:rFonts w:ascii="Arial" w:hAnsi="Arial" w:cs="Arial"/>
          <w:b/>
        </w:rPr>
        <w:tab/>
      </w:r>
      <w:r w:rsidR="00C77EBA">
        <w:rPr>
          <w:rFonts w:ascii="Arial" w:hAnsi="Arial" w:cs="Arial"/>
          <w:b/>
        </w:rPr>
        <w:tab/>
      </w:r>
      <w:r w:rsidRPr="00C77EBA">
        <w:rPr>
          <w:rFonts w:ascii="Arial" w:hAnsi="Arial" w:cs="Arial"/>
          <w:b/>
        </w:rPr>
        <w:t xml:space="preserve">September </w:t>
      </w:r>
      <w:r w:rsidR="00244F53" w:rsidRPr="00C77EBA">
        <w:rPr>
          <w:rFonts w:ascii="Arial" w:hAnsi="Arial" w:cs="Arial"/>
          <w:b/>
        </w:rPr>
        <w:t>201</w:t>
      </w:r>
      <w:r w:rsidRPr="00C77EBA">
        <w:rPr>
          <w:rFonts w:ascii="Arial" w:hAnsi="Arial" w:cs="Arial"/>
          <w:b/>
        </w:rPr>
        <w:t>6</w:t>
      </w:r>
      <w:r w:rsidR="00244F53" w:rsidRPr="00C77EBA">
        <w:rPr>
          <w:rFonts w:ascii="Arial" w:hAnsi="Arial" w:cs="Arial"/>
          <w:b/>
        </w:rPr>
        <w:t xml:space="preserve">- </w:t>
      </w:r>
      <w:r w:rsidRPr="00C77EBA">
        <w:rPr>
          <w:rFonts w:ascii="Arial" w:hAnsi="Arial" w:cs="Arial"/>
          <w:b/>
        </w:rPr>
        <w:t>December 2017</w:t>
      </w:r>
    </w:p>
    <w:p w14:paraId="4C136FFF" w14:textId="77777777" w:rsidR="00712CCB" w:rsidRPr="00C77EBA" w:rsidRDefault="00625427" w:rsidP="005953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>Ensured compliance of both internal and external policies/regulations</w:t>
      </w:r>
      <w:r w:rsidR="00F70025">
        <w:rPr>
          <w:rFonts w:ascii="Arial" w:hAnsi="Arial" w:cs="Arial"/>
        </w:rPr>
        <w:t xml:space="preserve"> within the Group</w:t>
      </w:r>
    </w:p>
    <w:p w14:paraId="20BC5ADC" w14:textId="77777777" w:rsidR="00712CCB" w:rsidRPr="00C77EBA" w:rsidRDefault="00625427" w:rsidP="005953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>Facilitated compliance training for the Group</w:t>
      </w:r>
      <w:r w:rsidR="00B8681E" w:rsidRPr="00C77EBA">
        <w:rPr>
          <w:rFonts w:ascii="Arial" w:hAnsi="Arial" w:cs="Arial"/>
        </w:rPr>
        <w:t>.</w:t>
      </w:r>
    </w:p>
    <w:p w14:paraId="74F67FDD" w14:textId="77777777" w:rsidR="00712CCB" w:rsidRPr="00C77EBA" w:rsidRDefault="00625427" w:rsidP="005953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>Reviewed internal and external policies/regulations in line with the business risk and target</w:t>
      </w:r>
      <w:r w:rsidR="007D238E" w:rsidRPr="00C77EBA">
        <w:rPr>
          <w:rFonts w:ascii="Arial" w:hAnsi="Arial" w:cs="Arial"/>
        </w:rPr>
        <w:t xml:space="preserve"> market</w:t>
      </w:r>
      <w:r w:rsidR="00B8681E" w:rsidRPr="00C77EBA">
        <w:rPr>
          <w:rFonts w:ascii="Arial" w:hAnsi="Arial" w:cs="Arial"/>
        </w:rPr>
        <w:t>.</w:t>
      </w:r>
    </w:p>
    <w:p w14:paraId="2F94283D" w14:textId="77777777" w:rsidR="00625427" w:rsidRDefault="007D238E" w:rsidP="006254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 xml:space="preserve">Assisted in </w:t>
      </w:r>
      <w:r w:rsidR="00C77EBA">
        <w:rPr>
          <w:rFonts w:ascii="Arial" w:hAnsi="Arial" w:cs="Arial"/>
        </w:rPr>
        <w:t xml:space="preserve">Risk and Compliance </w:t>
      </w:r>
      <w:r w:rsidR="00712CCB" w:rsidRPr="00C77EBA">
        <w:rPr>
          <w:rFonts w:ascii="Arial" w:hAnsi="Arial" w:cs="Arial"/>
        </w:rPr>
        <w:t>policy formulation</w:t>
      </w:r>
      <w:r w:rsidRPr="00C77EBA">
        <w:rPr>
          <w:rFonts w:ascii="Arial" w:hAnsi="Arial" w:cs="Arial"/>
        </w:rPr>
        <w:t xml:space="preserve"> for business growth.</w:t>
      </w:r>
    </w:p>
    <w:p w14:paraId="61D875D0" w14:textId="77777777" w:rsidR="00AD415C" w:rsidRPr="00C77EBA" w:rsidRDefault="00AD415C" w:rsidP="006254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Conducted policy and compliance audits.</w:t>
      </w:r>
    </w:p>
    <w:p w14:paraId="482C9B9B" w14:textId="77777777" w:rsidR="009C1244" w:rsidRPr="00C77EBA" w:rsidRDefault="00652819" w:rsidP="00C77E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>Reviewed and r</w:t>
      </w:r>
      <w:r w:rsidR="00944CF8" w:rsidRPr="00C77EBA">
        <w:rPr>
          <w:rFonts w:ascii="Arial" w:hAnsi="Arial" w:cs="Arial"/>
        </w:rPr>
        <w:t>endered regulatory returns</w:t>
      </w:r>
      <w:r w:rsidR="00571B32" w:rsidRPr="00C77EBA">
        <w:rPr>
          <w:rFonts w:ascii="Arial" w:hAnsi="Arial" w:cs="Arial"/>
        </w:rPr>
        <w:t>.</w:t>
      </w:r>
    </w:p>
    <w:p w14:paraId="725A6A7D" w14:textId="77777777" w:rsidR="00F52E30" w:rsidRPr="00C77EBA" w:rsidRDefault="00F52E30" w:rsidP="00F02F1C">
      <w:pPr>
        <w:spacing w:after="0"/>
        <w:rPr>
          <w:rFonts w:ascii="Arial" w:hAnsi="Arial" w:cs="Arial"/>
        </w:rPr>
      </w:pPr>
    </w:p>
    <w:p w14:paraId="11B42DCE" w14:textId="77777777" w:rsidR="009E0FD4" w:rsidRPr="00C77EBA" w:rsidRDefault="009E0FD4" w:rsidP="00111FFD">
      <w:pPr>
        <w:spacing w:after="0"/>
        <w:rPr>
          <w:rFonts w:ascii="Arial" w:hAnsi="Arial" w:cs="Arial"/>
          <w:b/>
        </w:rPr>
      </w:pPr>
      <w:r w:rsidRPr="00C77EBA">
        <w:rPr>
          <w:rFonts w:ascii="Arial" w:hAnsi="Arial" w:cs="Arial"/>
          <w:b/>
        </w:rPr>
        <w:t xml:space="preserve">Nigeria Airspace Management </w:t>
      </w:r>
      <w:r w:rsidR="007D238E" w:rsidRPr="00C77EBA">
        <w:rPr>
          <w:rFonts w:ascii="Arial" w:hAnsi="Arial" w:cs="Arial"/>
          <w:b/>
        </w:rPr>
        <w:t>Agency,</w:t>
      </w:r>
      <w:r w:rsidR="000F2771" w:rsidRPr="00C77EBA">
        <w:rPr>
          <w:rFonts w:ascii="Arial" w:hAnsi="Arial" w:cs="Arial"/>
          <w:b/>
        </w:rPr>
        <w:t xml:space="preserve"> Lagos</w:t>
      </w:r>
      <w:r w:rsidR="00111FFD" w:rsidRPr="00C77EBA">
        <w:rPr>
          <w:rFonts w:ascii="Arial" w:hAnsi="Arial" w:cs="Arial"/>
          <w:b/>
        </w:rPr>
        <w:t xml:space="preserve">   </w:t>
      </w:r>
      <w:r w:rsidR="000F2771" w:rsidRPr="00C77EBA">
        <w:rPr>
          <w:rFonts w:ascii="Arial" w:hAnsi="Arial" w:cs="Arial"/>
          <w:b/>
        </w:rPr>
        <w:t xml:space="preserve">   </w:t>
      </w:r>
      <w:r w:rsidRPr="00C77EBA">
        <w:rPr>
          <w:rFonts w:ascii="Arial" w:hAnsi="Arial" w:cs="Arial"/>
          <w:b/>
        </w:rPr>
        <w:t xml:space="preserve">             </w:t>
      </w:r>
      <w:r w:rsidR="00306177">
        <w:rPr>
          <w:rFonts w:ascii="Arial" w:hAnsi="Arial" w:cs="Arial"/>
          <w:b/>
        </w:rPr>
        <w:t xml:space="preserve">          </w:t>
      </w:r>
      <w:r w:rsidRPr="00C77EBA">
        <w:rPr>
          <w:rFonts w:ascii="Arial" w:hAnsi="Arial" w:cs="Arial"/>
          <w:b/>
        </w:rPr>
        <w:t>Ibadan Airport Alakia, Ibadan</w:t>
      </w:r>
    </w:p>
    <w:p w14:paraId="484DFCFF" w14:textId="77777777" w:rsidR="00712CCB" w:rsidRPr="00C77EBA" w:rsidRDefault="009E0FD4" w:rsidP="009E0FD4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C77EBA">
        <w:rPr>
          <w:rFonts w:ascii="Arial" w:hAnsi="Arial" w:cs="Arial"/>
        </w:rPr>
        <w:t xml:space="preserve">Aeronautical Information Service </w:t>
      </w:r>
      <w:r w:rsidR="0058213F" w:rsidRPr="00C77EBA">
        <w:rPr>
          <w:rFonts w:ascii="Arial" w:hAnsi="Arial" w:cs="Arial"/>
        </w:rPr>
        <w:t>Officer</w:t>
      </w:r>
      <w:r w:rsidRPr="00C77EBA">
        <w:rPr>
          <w:rFonts w:ascii="Arial" w:hAnsi="Arial" w:cs="Arial"/>
          <w:b/>
        </w:rPr>
        <w:tab/>
      </w:r>
      <w:r w:rsidRPr="00C77EBA">
        <w:rPr>
          <w:rFonts w:ascii="Arial" w:hAnsi="Arial" w:cs="Arial"/>
          <w:b/>
        </w:rPr>
        <w:tab/>
      </w:r>
      <w:r w:rsidR="00306177" w:rsidRPr="00C77EBA">
        <w:rPr>
          <w:rFonts w:ascii="Arial" w:hAnsi="Arial" w:cs="Arial"/>
          <w:b/>
        </w:rPr>
        <w:tab/>
      </w:r>
      <w:r w:rsidR="00306177">
        <w:rPr>
          <w:rFonts w:ascii="Arial" w:hAnsi="Arial" w:cs="Arial"/>
          <w:b/>
        </w:rPr>
        <w:t xml:space="preserve"> March</w:t>
      </w:r>
      <w:r w:rsidR="000F2771" w:rsidRPr="00C77EBA">
        <w:rPr>
          <w:rFonts w:ascii="Arial" w:hAnsi="Arial" w:cs="Arial"/>
          <w:b/>
        </w:rPr>
        <w:t>.</w:t>
      </w:r>
      <w:r w:rsidR="00111FFD" w:rsidRPr="00C77EBA">
        <w:rPr>
          <w:rFonts w:ascii="Arial" w:hAnsi="Arial" w:cs="Arial"/>
          <w:b/>
        </w:rPr>
        <w:t xml:space="preserve"> </w:t>
      </w:r>
      <w:r w:rsidR="000F2771" w:rsidRPr="00C77EBA">
        <w:rPr>
          <w:rFonts w:ascii="Arial" w:hAnsi="Arial" w:cs="Arial"/>
          <w:b/>
        </w:rPr>
        <w:t>20</w:t>
      </w:r>
      <w:r w:rsidR="0058213F" w:rsidRPr="00C77EBA">
        <w:rPr>
          <w:rFonts w:ascii="Arial" w:hAnsi="Arial" w:cs="Arial"/>
          <w:b/>
        </w:rPr>
        <w:t>09</w:t>
      </w:r>
      <w:r w:rsidR="000F2771" w:rsidRPr="00C77EBA">
        <w:rPr>
          <w:rFonts w:ascii="Arial" w:hAnsi="Arial" w:cs="Arial"/>
          <w:b/>
        </w:rPr>
        <w:t xml:space="preserve"> </w:t>
      </w:r>
      <w:r w:rsidR="00111FFD" w:rsidRPr="00C77EBA">
        <w:rPr>
          <w:rFonts w:ascii="Arial" w:hAnsi="Arial" w:cs="Arial"/>
          <w:b/>
        </w:rPr>
        <w:t xml:space="preserve">– </w:t>
      </w:r>
      <w:r w:rsidR="0058213F" w:rsidRPr="00C77EBA">
        <w:rPr>
          <w:rFonts w:ascii="Arial" w:hAnsi="Arial" w:cs="Arial"/>
          <w:b/>
        </w:rPr>
        <w:t>October</w:t>
      </w:r>
      <w:r w:rsidR="000F2771" w:rsidRPr="00C77EBA">
        <w:rPr>
          <w:rFonts w:ascii="Arial" w:hAnsi="Arial" w:cs="Arial"/>
          <w:b/>
        </w:rPr>
        <w:t>.</w:t>
      </w:r>
      <w:r w:rsidR="00111FFD" w:rsidRPr="00C77EBA">
        <w:rPr>
          <w:rFonts w:ascii="Arial" w:hAnsi="Arial" w:cs="Arial"/>
          <w:b/>
        </w:rPr>
        <w:t xml:space="preserve"> </w:t>
      </w:r>
      <w:r w:rsidR="00175A80" w:rsidRPr="00C77EBA">
        <w:rPr>
          <w:rFonts w:ascii="Arial" w:hAnsi="Arial" w:cs="Arial"/>
          <w:b/>
        </w:rPr>
        <w:t>2009</w:t>
      </w:r>
      <w:r w:rsidR="00712CCB" w:rsidRPr="00C77EBA">
        <w:rPr>
          <w:rFonts w:ascii="Arial" w:hAnsi="Arial" w:cs="Arial"/>
          <w:b/>
        </w:rPr>
        <w:t xml:space="preserve">                           </w:t>
      </w:r>
    </w:p>
    <w:p w14:paraId="72EF8F36" w14:textId="77777777" w:rsidR="000129F3" w:rsidRDefault="008C7B12" w:rsidP="00F0740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0129F3">
        <w:rPr>
          <w:rFonts w:ascii="Arial" w:hAnsi="Arial" w:cs="Arial"/>
        </w:rPr>
        <w:t>Responsible for</w:t>
      </w:r>
      <w:r w:rsidR="00AD415C" w:rsidRPr="000129F3">
        <w:rPr>
          <w:rFonts w:ascii="Arial" w:hAnsi="Arial" w:cs="Arial"/>
        </w:rPr>
        <w:t xml:space="preserve"> documentation of flight plans</w:t>
      </w:r>
      <w:r w:rsidRPr="000129F3">
        <w:rPr>
          <w:rFonts w:ascii="Arial" w:hAnsi="Arial" w:cs="Arial"/>
        </w:rPr>
        <w:t xml:space="preserve"> and </w:t>
      </w:r>
      <w:r w:rsidR="000129F3" w:rsidRPr="000129F3">
        <w:rPr>
          <w:rFonts w:ascii="Arial" w:hAnsi="Arial" w:cs="Arial"/>
        </w:rPr>
        <w:t xml:space="preserve">Database </w:t>
      </w:r>
      <w:r w:rsidRPr="000129F3">
        <w:rPr>
          <w:rFonts w:ascii="Arial" w:hAnsi="Arial" w:cs="Arial"/>
        </w:rPr>
        <w:t xml:space="preserve">management </w:t>
      </w:r>
    </w:p>
    <w:p w14:paraId="6B55FCE1" w14:textId="77777777" w:rsidR="00AD415C" w:rsidRPr="000129F3" w:rsidRDefault="00AD415C" w:rsidP="00F0740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0129F3">
        <w:rPr>
          <w:rFonts w:ascii="Arial" w:hAnsi="Arial" w:cs="Arial"/>
        </w:rPr>
        <w:t>Reviewed flight inf</w:t>
      </w:r>
      <w:r w:rsidR="008C7B12" w:rsidRPr="000129F3">
        <w:rPr>
          <w:rFonts w:ascii="Arial" w:hAnsi="Arial" w:cs="Arial"/>
        </w:rPr>
        <w:t>ormation to ensure accuracy and completeness.</w:t>
      </w:r>
    </w:p>
    <w:p w14:paraId="5CD34417" w14:textId="77777777" w:rsidR="00712CCB" w:rsidRPr="00C77EBA" w:rsidRDefault="005A07D3" w:rsidP="009E3F7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C77EBA">
        <w:rPr>
          <w:rFonts w:ascii="Arial" w:hAnsi="Arial" w:cs="Arial"/>
        </w:rPr>
        <w:t>Responsible for c</w:t>
      </w:r>
      <w:r w:rsidR="0058213F" w:rsidRPr="00C77EBA">
        <w:rPr>
          <w:rFonts w:ascii="Arial" w:hAnsi="Arial" w:cs="Arial"/>
        </w:rPr>
        <w:t xml:space="preserve">ollection </w:t>
      </w:r>
      <w:r w:rsidR="007D238E" w:rsidRPr="00C77EBA">
        <w:rPr>
          <w:rFonts w:ascii="Arial" w:hAnsi="Arial" w:cs="Arial"/>
        </w:rPr>
        <w:t>of weather</w:t>
      </w:r>
      <w:r w:rsidR="0058213F" w:rsidRPr="00C77EBA">
        <w:rPr>
          <w:rFonts w:ascii="Arial" w:hAnsi="Arial" w:cs="Arial"/>
        </w:rPr>
        <w:t xml:space="preserve"> report </w:t>
      </w:r>
      <w:r w:rsidR="007D238E" w:rsidRPr="00C77EBA">
        <w:rPr>
          <w:rFonts w:ascii="Arial" w:hAnsi="Arial" w:cs="Arial"/>
        </w:rPr>
        <w:t>for</w:t>
      </w:r>
      <w:r w:rsidR="0058213F" w:rsidRPr="00C77EBA">
        <w:rPr>
          <w:rFonts w:ascii="Arial" w:hAnsi="Arial" w:cs="Arial"/>
        </w:rPr>
        <w:t xml:space="preserve"> </w:t>
      </w:r>
      <w:r w:rsidR="00267EEF" w:rsidRPr="00C77EBA">
        <w:rPr>
          <w:rFonts w:ascii="Arial" w:hAnsi="Arial" w:cs="Arial"/>
        </w:rPr>
        <w:t>filing flight</w:t>
      </w:r>
      <w:r w:rsidR="0058213F" w:rsidRPr="00C77EBA">
        <w:rPr>
          <w:rFonts w:ascii="Arial" w:hAnsi="Arial" w:cs="Arial"/>
        </w:rPr>
        <w:t xml:space="preserve"> plan</w:t>
      </w:r>
      <w:r w:rsidR="007D238E" w:rsidRPr="00C77EBA">
        <w:rPr>
          <w:rFonts w:ascii="Arial" w:hAnsi="Arial" w:cs="Arial"/>
        </w:rPr>
        <w:t>s</w:t>
      </w:r>
      <w:r w:rsidR="0019691A" w:rsidRPr="00C77EBA">
        <w:rPr>
          <w:rFonts w:ascii="Arial" w:hAnsi="Arial" w:cs="Arial"/>
        </w:rPr>
        <w:t>.</w:t>
      </w:r>
    </w:p>
    <w:p w14:paraId="2FE8060A" w14:textId="77777777" w:rsidR="004A47C7" w:rsidRPr="00C77EBA" w:rsidRDefault="0058213F" w:rsidP="008F717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C77EBA">
        <w:rPr>
          <w:rFonts w:ascii="Arial" w:hAnsi="Arial" w:cs="Arial"/>
        </w:rPr>
        <w:t>Prepared daily, weekly and monthly reports of flight operations</w:t>
      </w:r>
      <w:r w:rsidR="0019691A" w:rsidRPr="00C77EBA">
        <w:rPr>
          <w:rFonts w:ascii="Arial" w:hAnsi="Arial" w:cs="Arial"/>
        </w:rPr>
        <w:t>.</w:t>
      </w:r>
    </w:p>
    <w:p w14:paraId="733C85BF" w14:textId="77777777" w:rsidR="0058213F" w:rsidRPr="00C77EBA" w:rsidRDefault="0058213F" w:rsidP="0058213F">
      <w:pPr>
        <w:pStyle w:val="ListParagraph"/>
        <w:spacing w:after="0"/>
        <w:rPr>
          <w:rFonts w:ascii="Arial" w:hAnsi="Arial" w:cs="Arial"/>
        </w:rPr>
      </w:pPr>
    </w:p>
    <w:p w14:paraId="73E3E19A" w14:textId="77777777" w:rsidR="008F717D" w:rsidRPr="008647B7" w:rsidRDefault="008F717D" w:rsidP="008F717D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  <w:b/>
        </w:rPr>
        <w:t>Education</w:t>
      </w:r>
    </w:p>
    <w:p w14:paraId="0852BC79" w14:textId="77777777" w:rsidR="0013415A" w:rsidRPr="008647B7" w:rsidRDefault="0013415A" w:rsidP="008F717D">
      <w:pPr>
        <w:spacing w:after="0"/>
        <w:rPr>
          <w:rFonts w:ascii="Arial" w:hAnsi="Arial" w:cs="Arial"/>
          <w:b/>
        </w:rPr>
      </w:pPr>
    </w:p>
    <w:p w14:paraId="6915143E" w14:textId="77777777" w:rsidR="0013415A" w:rsidRPr="008647B7" w:rsidRDefault="0013415A" w:rsidP="008F717D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2018-2019</w:t>
      </w:r>
      <w:r w:rsidR="001277AA" w:rsidRPr="008647B7">
        <w:rPr>
          <w:rFonts w:ascii="Arial" w:hAnsi="Arial" w:cs="Arial"/>
        </w:rPr>
        <w:tab/>
        <w:t xml:space="preserve">     University of Lagos (Human Resource Development Centre)</w:t>
      </w:r>
    </w:p>
    <w:p w14:paraId="68B687C1" w14:textId="77777777" w:rsidR="001277AA" w:rsidRPr="008647B7" w:rsidRDefault="001277AA" w:rsidP="008F717D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ab/>
      </w:r>
      <w:r w:rsidRPr="008647B7">
        <w:rPr>
          <w:rFonts w:ascii="Arial" w:hAnsi="Arial" w:cs="Arial"/>
        </w:rPr>
        <w:tab/>
        <w:t xml:space="preserve">     Advanced Diploma </w:t>
      </w:r>
      <w:r w:rsidR="00F83FFB" w:rsidRPr="008647B7">
        <w:rPr>
          <w:rFonts w:ascii="Arial" w:hAnsi="Arial" w:cs="Arial"/>
        </w:rPr>
        <w:t xml:space="preserve">in </w:t>
      </w:r>
      <w:r w:rsidRPr="008647B7">
        <w:rPr>
          <w:rFonts w:ascii="Arial" w:hAnsi="Arial" w:cs="Arial"/>
        </w:rPr>
        <w:t>Business Administration</w:t>
      </w:r>
      <w:r w:rsidR="00F83FFB" w:rsidRPr="008647B7">
        <w:rPr>
          <w:rFonts w:ascii="Arial" w:hAnsi="Arial" w:cs="Arial"/>
        </w:rPr>
        <w:t>(Distinction)</w:t>
      </w:r>
    </w:p>
    <w:p w14:paraId="3D82F345" w14:textId="77777777" w:rsidR="008F717D" w:rsidRPr="008647B7" w:rsidRDefault="008F717D" w:rsidP="008F717D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20</w:t>
      </w:r>
      <w:r w:rsidR="00F23E43" w:rsidRPr="008647B7">
        <w:rPr>
          <w:rFonts w:ascii="Arial" w:hAnsi="Arial" w:cs="Arial"/>
        </w:rPr>
        <w:t>05</w:t>
      </w:r>
      <w:r w:rsidRPr="008647B7">
        <w:rPr>
          <w:rFonts w:ascii="Arial" w:hAnsi="Arial" w:cs="Arial"/>
        </w:rPr>
        <w:t xml:space="preserve"> - 201</w:t>
      </w:r>
      <w:r w:rsidR="00F23E43" w:rsidRPr="008647B7">
        <w:rPr>
          <w:rFonts w:ascii="Arial" w:hAnsi="Arial" w:cs="Arial"/>
        </w:rPr>
        <w:t>0</w:t>
      </w:r>
      <w:r w:rsidRPr="008647B7">
        <w:rPr>
          <w:rFonts w:ascii="Arial" w:hAnsi="Arial" w:cs="Arial"/>
        </w:rPr>
        <w:t xml:space="preserve">         </w:t>
      </w:r>
      <w:r w:rsidR="00015432" w:rsidRPr="008647B7">
        <w:rPr>
          <w:rFonts w:ascii="Arial" w:hAnsi="Arial" w:cs="Arial"/>
        </w:rPr>
        <w:t xml:space="preserve">Ladoke Akintola </w:t>
      </w:r>
      <w:r w:rsidRPr="008647B7">
        <w:rPr>
          <w:rFonts w:ascii="Arial" w:hAnsi="Arial" w:cs="Arial"/>
        </w:rPr>
        <w:t xml:space="preserve">University of </w:t>
      </w:r>
      <w:r w:rsidR="00F23E43" w:rsidRPr="008647B7">
        <w:rPr>
          <w:rFonts w:ascii="Arial" w:hAnsi="Arial" w:cs="Arial"/>
        </w:rPr>
        <w:t>Technology, Ogbomoso</w:t>
      </w:r>
      <w:r w:rsidRPr="008647B7">
        <w:rPr>
          <w:rFonts w:ascii="Arial" w:hAnsi="Arial" w:cs="Arial"/>
        </w:rPr>
        <w:t xml:space="preserve">, </w:t>
      </w:r>
      <w:r w:rsidR="00F23E43" w:rsidRPr="008647B7">
        <w:rPr>
          <w:rFonts w:ascii="Arial" w:hAnsi="Arial" w:cs="Arial"/>
        </w:rPr>
        <w:t>Oyo</w:t>
      </w:r>
      <w:r w:rsidRPr="008647B7">
        <w:rPr>
          <w:rFonts w:ascii="Arial" w:hAnsi="Arial" w:cs="Arial"/>
        </w:rPr>
        <w:t xml:space="preserve"> State                               </w:t>
      </w:r>
    </w:p>
    <w:p w14:paraId="63BB7714" w14:textId="77777777" w:rsidR="008F717D" w:rsidRPr="008647B7" w:rsidRDefault="008F717D" w:rsidP="008F717D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</w:rPr>
        <w:t xml:space="preserve">                            </w:t>
      </w:r>
      <w:r w:rsidR="00F23E43" w:rsidRPr="008647B7">
        <w:rPr>
          <w:rFonts w:ascii="Arial" w:hAnsi="Arial" w:cs="Arial"/>
        </w:rPr>
        <w:t>B.Tech</w:t>
      </w:r>
      <w:r w:rsidRPr="008647B7">
        <w:rPr>
          <w:rFonts w:ascii="Arial" w:hAnsi="Arial" w:cs="Arial"/>
        </w:rPr>
        <w:t xml:space="preserve">. </w:t>
      </w:r>
      <w:r w:rsidR="00F23E43" w:rsidRPr="008647B7">
        <w:rPr>
          <w:rFonts w:ascii="Arial" w:hAnsi="Arial" w:cs="Arial"/>
        </w:rPr>
        <w:t>Statistics</w:t>
      </w:r>
      <w:r w:rsidRPr="008647B7">
        <w:rPr>
          <w:rFonts w:ascii="Arial" w:hAnsi="Arial" w:cs="Arial"/>
        </w:rPr>
        <w:t xml:space="preserve"> (Second Class Upper Division)</w:t>
      </w:r>
    </w:p>
    <w:p w14:paraId="29D43261" w14:textId="77777777" w:rsidR="008F717D" w:rsidRPr="008647B7" w:rsidRDefault="008F717D" w:rsidP="008F717D">
      <w:pPr>
        <w:spacing w:after="0"/>
        <w:rPr>
          <w:rFonts w:ascii="Arial" w:hAnsi="Arial" w:cs="Arial"/>
        </w:rPr>
      </w:pPr>
    </w:p>
    <w:p w14:paraId="4C9D6D3B" w14:textId="77777777" w:rsidR="008F717D" w:rsidRPr="008647B7" w:rsidRDefault="00F23E43" w:rsidP="008F717D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1999</w:t>
      </w:r>
      <w:r w:rsidR="008F717D" w:rsidRPr="008647B7">
        <w:rPr>
          <w:rFonts w:ascii="Arial" w:hAnsi="Arial" w:cs="Arial"/>
        </w:rPr>
        <w:t xml:space="preserve"> - 200</w:t>
      </w:r>
      <w:r w:rsidRPr="008647B7">
        <w:rPr>
          <w:rFonts w:ascii="Arial" w:hAnsi="Arial" w:cs="Arial"/>
        </w:rPr>
        <w:t>5</w:t>
      </w:r>
      <w:r w:rsidR="008F717D" w:rsidRPr="008647B7">
        <w:rPr>
          <w:rFonts w:ascii="Arial" w:hAnsi="Arial" w:cs="Arial"/>
        </w:rPr>
        <w:t xml:space="preserve">         </w:t>
      </w:r>
      <w:r w:rsidRPr="008647B7">
        <w:rPr>
          <w:rFonts w:ascii="Arial" w:hAnsi="Arial" w:cs="Arial"/>
        </w:rPr>
        <w:t>El-Shaddai Comprehensive High School, Osogbo, Osun State</w:t>
      </w:r>
      <w:r w:rsidR="008F717D" w:rsidRPr="008647B7">
        <w:rPr>
          <w:rFonts w:ascii="Arial" w:hAnsi="Arial" w:cs="Arial"/>
        </w:rPr>
        <w:t xml:space="preserve">                                  </w:t>
      </w:r>
    </w:p>
    <w:p w14:paraId="4E7460E7" w14:textId="77777777" w:rsidR="008F717D" w:rsidRPr="008647B7" w:rsidRDefault="008F717D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 xml:space="preserve">                            </w:t>
      </w:r>
      <w:r w:rsidR="00F23E43" w:rsidRPr="008647B7">
        <w:rPr>
          <w:rFonts w:ascii="Arial" w:hAnsi="Arial" w:cs="Arial"/>
          <w:lang w:val="en-US"/>
        </w:rPr>
        <w:t>(</w:t>
      </w:r>
      <w:r w:rsidR="00D1794E" w:rsidRPr="008647B7">
        <w:rPr>
          <w:rFonts w:ascii="Arial" w:hAnsi="Arial" w:cs="Arial"/>
          <w:lang w:val="en-US"/>
        </w:rPr>
        <w:t>WASSCE</w:t>
      </w:r>
      <w:r w:rsidR="00F23E43" w:rsidRPr="008647B7">
        <w:rPr>
          <w:rFonts w:ascii="Arial" w:hAnsi="Arial" w:cs="Arial"/>
          <w:lang w:val="en-US"/>
        </w:rPr>
        <w:t xml:space="preserve"> ‘O’ Level)</w:t>
      </w:r>
    </w:p>
    <w:p w14:paraId="61B64A0B" w14:textId="77777777" w:rsidR="003B1738" w:rsidRPr="008647B7" w:rsidRDefault="003B1738" w:rsidP="00F02F1C">
      <w:pPr>
        <w:spacing w:after="0"/>
        <w:rPr>
          <w:rFonts w:ascii="Arial" w:hAnsi="Arial" w:cs="Arial"/>
          <w:b/>
        </w:rPr>
      </w:pPr>
    </w:p>
    <w:p w14:paraId="294376D1" w14:textId="77777777" w:rsidR="003B1738" w:rsidRPr="008647B7" w:rsidRDefault="003B1738" w:rsidP="00F02F1C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  <w:b/>
        </w:rPr>
        <w:t>Memberships/Certifications</w:t>
      </w:r>
    </w:p>
    <w:p w14:paraId="1C31FC35" w14:textId="77777777" w:rsidR="00E16E1B" w:rsidRPr="008647B7" w:rsidRDefault="00F23E43" w:rsidP="00E16E1B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Institute of Chartered Accountants of Nigeria(ICAN)</w:t>
      </w:r>
    </w:p>
    <w:p w14:paraId="44A52D48" w14:textId="77777777" w:rsidR="00981DE2" w:rsidRPr="008647B7" w:rsidRDefault="00981DE2" w:rsidP="00E16E1B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Associate Chartered Accountant(ACA)</w:t>
      </w:r>
    </w:p>
    <w:p w14:paraId="0FC70D8F" w14:textId="77777777" w:rsidR="003B1738" w:rsidRPr="008647B7" w:rsidRDefault="003B1738" w:rsidP="00F02F1C">
      <w:pPr>
        <w:spacing w:after="0"/>
        <w:rPr>
          <w:rFonts w:ascii="Arial" w:hAnsi="Arial" w:cs="Arial"/>
          <w:b/>
        </w:rPr>
      </w:pPr>
    </w:p>
    <w:p w14:paraId="625FD7BA" w14:textId="77777777" w:rsidR="007D238E" w:rsidRPr="008647B7" w:rsidRDefault="007D238E" w:rsidP="00F02F1C">
      <w:pPr>
        <w:spacing w:after="0"/>
        <w:rPr>
          <w:rFonts w:ascii="Arial" w:hAnsi="Arial" w:cs="Arial"/>
          <w:b/>
        </w:rPr>
      </w:pPr>
    </w:p>
    <w:p w14:paraId="11E3DDEE" w14:textId="77777777" w:rsidR="00863151" w:rsidRDefault="00863151" w:rsidP="00F02F1C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  <w:b/>
        </w:rPr>
        <w:lastRenderedPageBreak/>
        <w:t>Professional Training/Development</w:t>
      </w:r>
    </w:p>
    <w:p w14:paraId="6DC5A164" w14:textId="77777777" w:rsidR="009B270D" w:rsidRPr="009B270D" w:rsidRDefault="009B270D" w:rsidP="00F02F1C">
      <w:pPr>
        <w:spacing w:after="0"/>
        <w:rPr>
          <w:rFonts w:ascii="Arial" w:hAnsi="Arial" w:cs="Arial"/>
        </w:rPr>
      </w:pPr>
      <w:r w:rsidRPr="009B270D">
        <w:rPr>
          <w:rFonts w:ascii="Arial" w:hAnsi="Arial" w:cs="Arial"/>
        </w:rPr>
        <w:t>Risk Analysis and Credit Mastery (Moody’s Analytics)</w:t>
      </w:r>
      <w:r w:rsidRPr="009B270D">
        <w:rPr>
          <w:rFonts w:ascii="Arial" w:hAnsi="Arial" w:cs="Arial"/>
        </w:rPr>
        <w:tab/>
      </w:r>
      <w:r w:rsidRPr="009B270D">
        <w:rPr>
          <w:rFonts w:ascii="Arial" w:hAnsi="Arial" w:cs="Arial"/>
        </w:rPr>
        <w:tab/>
      </w:r>
      <w:r w:rsidRPr="009B270D">
        <w:rPr>
          <w:rFonts w:ascii="Arial" w:hAnsi="Arial" w:cs="Arial"/>
        </w:rPr>
        <w:tab/>
      </w:r>
      <w:r w:rsidRPr="009B270D">
        <w:rPr>
          <w:rFonts w:ascii="Arial" w:hAnsi="Arial" w:cs="Arial"/>
        </w:rPr>
        <w:tab/>
      </w:r>
      <w:r w:rsidRPr="009B270D">
        <w:rPr>
          <w:rFonts w:ascii="Arial" w:hAnsi="Arial" w:cs="Arial"/>
        </w:rPr>
        <w:tab/>
        <w:t>2019</w:t>
      </w:r>
    </w:p>
    <w:p w14:paraId="51CD606E" w14:textId="77777777" w:rsidR="0028501D" w:rsidRPr="008647B7" w:rsidRDefault="0028501D" w:rsidP="00F02F1C">
      <w:pPr>
        <w:spacing w:after="0"/>
        <w:rPr>
          <w:rFonts w:ascii="Arial" w:hAnsi="Arial" w:cs="Arial"/>
          <w:bCs/>
        </w:rPr>
      </w:pPr>
      <w:r w:rsidRPr="008647B7">
        <w:rPr>
          <w:rFonts w:ascii="Arial" w:hAnsi="Arial" w:cs="Arial"/>
          <w:bCs/>
        </w:rPr>
        <w:t xml:space="preserve">Financial Modelling and Advanced Excel Training                           </w:t>
      </w:r>
      <w:r w:rsidR="00C32E93" w:rsidRPr="008647B7">
        <w:rPr>
          <w:rFonts w:ascii="Arial" w:hAnsi="Arial" w:cs="Arial"/>
          <w:bCs/>
        </w:rPr>
        <w:t xml:space="preserve">                          </w:t>
      </w:r>
      <w:r w:rsidR="00E36072" w:rsidRPr="008647B7">
        <w:rPr>
          <w:rFonts w:ascii="Arial" w:hAnsi="Arial" w:cs="Arial"/>
          <w:bCs/>
        </w:rPr>
        <w:t xml:space="preserve"> </w:t>
      </w:r>
      <w:r w:rsidR="00C32E93" w:rsidRPr="008647B7">
        <w:rPr>
          <w:rFonts w:ascii="Arial" w:hAnsi="Arial" w:cs="Arial"/>
          <w:bCs/>
        </w:rPr>
        <w:t xml:space="preserve"> </w:t>
      </w:r>
      <w:r w:rsidR="008647B7">
        <w:rPr>
          <w:rFonts w:ascii="Arial" w:hAnsi="Arial" w:cs="Arial"/>
          <w:bCs/>
        </w:rPr>
        <w:tab/>
      </w:r>
      <w:r w:rsidR="00C32E93" w:rsidRPr="008647B7">
        <w:rPr>
          <w:rFonts w:ascii="Arial" w:hAnsi="Arial" w:cs="Arial"/>
          <w:bCs/>
        </w:rPr>
        <w:t>2019</w:t>
      </w:r>
    </w:p>
    <w:p w14:paraId="4EF93367" w14:textId="77777777" w:rsidR="00203D5B" w:rsidRPr="008647B7" w:rsidRDefault="004E32D8" w:rsidP="00F02F1C">
      <w:pPr>
        <w:spacing w:after="0"/>
        <w:rPr>
          <w:rFonts w:ascii="Arial" w:hAnsi="Arial" w:cs="Arial"/>
          <w:bCs/>
        </w:rPr>
      </w:pPr>
      <w:r w:rsidRPr="008647B7">
        <w:rPr>
          <w:rFonts w:ascii="Arial" w:hAnsi="Arial" w:cs="Arial"/>
          <w:bCs/>
        </w:rPr>
        <w:t>Anti Money Laundering</w:t>
      </w:r>
      <w:r w:rsidR="00D643BF" w:rsidRPr="008647B7">
        <w:rPr>
          <w:rFonts w:ascii="Arial" w:hAnsi="Arial" w:cs="Arial"/>
          <w:bCs/>
        </w:rPr>
        <w:t>/CFT Training</w:t>
      </w:r>
      <w:r w:rsidR="00DB3D29" w:rsidRPr="008647B7">
        <w:rPr>
          <w:rFonts w:ascii="Arial" w:hAnsi="Arial" w:cs="Arial"/>
          <w:bCs/>
        </w:rPr>
        <w:t xml:space="preserve">                                                          </w:t>
      </w:r>
      <w:r w:rsidR="002765EB" w:rsidRPr="008647B7">
        <w:rPr>
          <w:rFonts w:ascii="Arial" w:hAnsi="Arial" w:cs="Arial"/>
          <w:bCs/>
        </w:rPr>
        <w:t xml:space="preserve">   </w:t>
      </w:r>
      <w:r w:rsidR="00E36072" w:rsidRPr="008647B7">
        <w:rPr>
          <w:rFonts w:ascii="Arial" w:hAnsi="Arial" w:cs="Arial"/>
          <w:bCs/>
        </w:rPr>
        <w:t xml:space="preserve"> </w:t>
      </w:r>
      <w:r w:rsidR="002765EB" w:rsidRPr="008647B7">
        <w:rPr>
          <w:rFonts w:ascii="Arial" w:hAnsi="Arial" w:cs="Arial"/>
          <w:bCs/>
        </w:rPr>
        <w:t xml:space="preserve">            </w:t>
      </w:r>
      <w:r w:rsidR="00DB3D29" w:rsidRPr="008647B7">
        <w:rPr>
          <w:rFonts w:ascii="Arial" w:hAnsi="Arial" w:cs="Arial"/>
          <w:bCs/>
        </w:rPr>
        <w:t xml:space="preserve">     </w:t>
      </w:r>
      <w:r w:rsidR="008647B7">
        <w:rPr>
          <w:rFonts w:ascii="Arial" w:hAnsi="Arial" w:cs="Arial"/>
          <w:bCs/>
        </w:rPr>
        <w:tab/>
      </w:r>
      <w:r w:rsidR="00DB3D29" w:rsidRPr="008647B7">
        <w:rPr>
          <w:rFonts w:ascii="Arial" w:hAnsi="Arial" w:cs="Arial"/>
          <w:bCs/>
        </w:rPr>
        <w:t>2019</w:t>
      </w:r>
    </w:p>
    <w:p w14:paraId="4935CF48" w14:textId="77777777" w:rsidR="00712CCB" w:rsidRPr="008647B7" w:rsidRDefault="00FF7B9C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 xml:space="preserve">SME Banking </w:t>
      </w:r>
      <w:r w:rsidR="000A2F04" w:rsidRPr="008647B7">
        <w:rPr>
          <w:rFonts w:ascii="Arial" w:hAnsi="Arial" w:cs="Arial"/>
        </w:rPr>
        <w:t>Credit Certification Programme</w:t>
      </w:r>
      <w:r w:rsidR="00712CCB" w:rsidRPr="008647B7">
        <w:rPr>
          <w:rFonts w:ascii="Arial" w:hAnsi="Arial" w:cs="Arial"/>
        </w:rPr>
        <w:t xml:space="preserve"> </w:t>
      </w:r>
      <w:r w:rsidR="000A2F04" w:rsidRPr="008647B7">
        <w:rPr>
          <w:rFonts w:ascii="Arial" w:hAnsi="Arial" w:cs="Arial"/>
        </w:rPr>
        <w:t xml:space="preserve">1- IBFC Alliance </w:t>
      </w:r>
      <w:r w:rsidR="000A2F04" w:rsidRPr="008647B7">
        <w:rPr>
          <w:rFonts w:ascii="Arial" w:hAnsi="Arial" w:cs="Arial"/>
        </w:rPr>
        <w:tab/>
      </w:r>
      <w:r w:rsidR="000A2F04" w:rsidRPr="008647B7">
        <w:rPr>
          <w:rFonts w:ascii="Arial" w:hAnsi="Arial" w:cs="Arial"/>
        </w:rPr>
        <w:tab/>
      </w:r>
      <w:r w:rsidR="000A2F04" w:rsidRPr="008647B7">
        <w:rPr>
          <w:rFonts w:ascii="Arial" w:hAnsi="Arial" w:cs="Arial"/>
        </w:rPr>
        <w:tab/>
      </w:r>
      <w:r w:rsid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>2017</w:t>
      </w:r>
    </w:p>
    <w:p w14:paraId="305DE755" w14:textId="77777777" w:rsidR="00712CCB" w:rsidRPr="008647B7" w:rsidRDefault="000A2F04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Advanced Training on Governance and Compliance Risk Management</w:t>
      </w:r>
      <w:r w:rsidR="00E16E1B" w:rsidRP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ab/>
      </w:r>
      <w:r w:rsid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>2017</w:t>
      </w:r>
      <w:r w:rsidR="00E16E1B" w:rsidRPr="008647B7">
        <w:rPr>
          <w:rFonts w:ascii="Arial" w:hAnsi="Arial" w:cs="Arial"/>
        </w:rPr>
        <w:tab/>
      </w:r>
    </w:p>
    <w:p w14:paraId="1D806A1E" w14:textId="77777777" w:rsidR="00712CCB" w:rsidRPr="008647B7" w:rsidRDefault="000A2F04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 xml:space="preserve">Compliance Risk Management   </w:t>
      </w:r>
      <w:r w:rsidRPr="008647B7">
        <w:rPr>
          <w:rStyle w:val="Strong"/>
          <w:rFonts w:ascii="Arial" w:hAnsi="Arial" w:cs="Arial"/>
          <w:b w:val="0"/>
          <w:color w:val="000000"/>
        </w:rPr>
        <w:t xml:space="preserve"> </w:t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="00E16E1B" w:rsidRP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ab/>
      </w:r>
      <w:r w:rsidR="00D02E17" w:rsidRPr="008647B7">
        <w:rPr>
          <w:rFonts w:ascii="Arial" w:hAnsi="Arial" w:cs="Arial"/>
        </w:rPr>
        <w:t>201</w:t>
      </w:r>
      <w:r w:rsidRPr="008647B7">
        <w:rPr>
          <w:rFonts w:ascii="Arial" w:hAnsi="Arial" w:cs="Arial"/>
        </w:rPr>
        <w:t>7</w:t>
      </w:r>
    </w:p>
    <w:p w14:paraId="6273CA40" w14:textId="77777777" w:rsidR="00470A85" w:rsidRPr="008647B7" w:rsidRDefault="000A2F04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Compliance Training for Compliance Officers</w:t>
      </w:r>
      <w:r w:rsidRPr="008647B7">
        <w:rPr>
          <w:rFonts w:ascii="Arial" w:hAnsi="Arial" w:cs="Arial"/>
        </w:rPr>
        <w:tab/>
      </w:r>
      <w:r w:rsidRPr="008647B7">
        <w:rPr>
          <w:rFonts w:ascii="Arial" w:hAnsi="Arial" w:cs="Arial"/>
        </w:rPr>
        <w:tab/>
      </w:r>
      <w:r w:rsidR="00712CCB" w:rsidRPr="008647B7">
        <w:rPr>
          <w:rFonts w:ascii="Arial" w:hAnsi="Arial" w:cs="Arial"/>
        </w:rPr>
        <w:t xml:space="preserve">                               </w:t>
      </w:r>
      <w:r w:rsidR="00D02E17" w:rsidRPr="008647B7">
        <w:rPr>
          <w:rFonts w:ascii="Arial" w:hAnsi="Arial" w:cs="Arial"/>
        </w:rPr>
        <w:tab/>
      </w:r>
      <w:r w:rsidR="00D02E17" w:rsidRPr="008647B7">
        <w:rPr>
          <w:rFonts w:ascii="Arial" w:hAnsi="Arial" w:cs="Arial"/>
        </w:rPr>
        <w:tab/>
        <w:t>201</w:t>
      </w:r>
      <w:r w:rsidRPr="008647B7">
        <w:rPr>
          <w:rFonts w:ascii="Arial" w:hAnsi="Arial" w:cs="Arial"/>
        </w:rPr>
        <w:t>6</w:t>
      </w:r>
    </w:p>
    <w:p w14:paraId="0F22F2C9" w14:textId="77777777" w:rsidR="00712CCB" w:rsidRPr="008647B7" w:rsidRDefault="00470A85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 xml:space="preserve">Basic </w:t>
      </w:r>
      <w:r w:rsidR="000A2F04" w:rsidRPr="008647B7">
        <w:rPr>
          <w:rFonts w:ascii="Arial" w:hAnsi="Arial" w:cs="Arial"/>
        </w:rPr>
        <w:t>Banking Credit Course</w:t>
      </w:r>
      <w:r w:rsidRPr="008647B7">
        <w:rPr>
          <w:rFonts w:ascii="Arial" w:hAnsi="Arial" w:cs="Arial"/>
        </w:rPr>
        <w:t xml:space="preserve"> </w:t>
      </w:r>
      <w:r w:rsidR="000A2F04" w:rsidRPr="008647B7">
        <w:rPr>
          <w:rFonts w:ascii="Arial" w:hAnsi="Arial" w:cs="Arial"/>
        </w:rPr>
        <w:t>–</w:t>
      </w:r>
      <w:r w:rsidRPr="008647B7">
        <w:rPr>
          <w:rFonts w:ascii="Arial" w:hAnsi="Arial" w:cs="Arial"/>
        </w:rPr>
        <w:t xml:space="preserve"> </w:t>
      </w:r>
      <w:r w:rsidR="000A2F04" w:rsidRPr="008647B7">
        <w:rPr>
          <w:rFonts w:ascii="Arial" w:hAnsi="Arial" w:cs="Arial"/>
          <w:color w:val="000000"/>
        </w:rPr>
        <w:t>Leaps and Bounds Partners Limited</w:t>
      </w:r>
      <w:r w:rsidRPr="008647B7">
        <w:rPr>
          <w:rFonts w:ascii="Arial" w:hAnsi="Arial" w:cs="Arial"/>
        </w:rPr>
        <w:tab/>
      </w:r>
      <w:r w:rsidRPr="008647B7">
        <w:rPr>
          <w:rFonts w:ascii="Arial" w:hAnsi="Arial" w:cs="Arial"/>
        </w:rPr>
        <w:tab/>
      </w:r>
      <w:r w:rsidR="000A2F04" w:rsidRPr="008647B7">
        <w:rPr>
          <w:rFonts w:ascii="Arial" w:hAnsi="Arial" w:cs="Arial"/>
        </w:rPr>
        <w:t xml:space="preserve"> </w:t>
      </w:r>
      <w:r w:rsidR="000A2F04" w:rsidRPr="008647B7">
        <w:rPr>
          <w:rFonts w:ascii="Arial" w:hAnsi="Arial" w:cs="Arial"/>
        </w:rPr>
        <w:tab/>
      </w:r>
      <w:r w:rsidRPr="008647B7">
        <w:rPr>
          <w:rFonts w:ascii="Arial" w:hAnsi="Arial" w:cs="Arial"/>
        </w:rPr>
        <w:t>201</w:t>
      </w:r>
      <w:r w:rsidR="000A2F04" w:rsidRPr="008647B7">
        <w:rPr>
          <w:rFonts w:ascii="Arial" w:hAnsi="Arial" w:cs="Arial"/>
        </w:rPr>
        <w:t>5</w:t>
      </w:r>
      <w:r w:rsidR="00D02E17" w:rsidRPr="008647B7">
        <w:rPr>
          <w:rFonts w:ascii="Arial" w:hAnsi="Arial" w:cs="Arial"/>
        </w:rPr>
        <w:tab/>
      </w:r>
    </w:p>
    <w:p w14:paraId="4AC8D452" w14:textId="77777777" w:rsidR="00712CCB" w:rsidRPr="008647B7" w:rsidRDefault="000A2F04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Loan Workout and Recovery Strategies- B. Ade</w:t>
      </w:r>
      <w:r w:rsidR="003B1BAD" w:rsidRPr="008647B7">
        <w:rPr>
          <w:rFonts w:ascii="Arial" w:hAnsi="Arial" w:cs="Arial"/>
        </w:rPr>
        <w:t>dipe Associates Limited</w:t>
      </w:r>
      <w:r w:rsidR="00D02E17" w:rsidRPr="008647B7">
        <w:rPr>
          <w:rFonts w:ascii="Arial" w:hAnsi="Arial" w:cs="Arial"/>
        </w:rPr>
        <w:tab/>
      </w:r>
      <w:r w:rsidR="00D02E17" w:rsidRPr="008647B7">
        <w:rPr>
          <w:rFonts w:ascii="Arial" w:hAnsi="Arial" w:cs="Arial"/>
        </w:rPr>
        <w:tab/>
      </w:r>
      <w:r w:rsidR="008647B7">
        <w:rPr>
          <w:rFonts w:ascii="Arial" w:hAnsi="Arial" w:cs="Arial"/>
        </w:rPr>
        <w:tab/>
      </w:r>
      <w:r w:rsidR="00D02E17" w:rsidRPr="008647B7">
        <w:rPr>
          <w:rFonts w:ascii="Arial" w:hAnsi="Arial" w:cs="Arial"/>
        </w:rPr>
        <w:t>201</w:t>
      </w:r>
      <w:r w:rsidR="003B1BAD" w:rsidRPr="008647B7">
        <w:rPr>
          <w:rFonts w:ascii="Arial" w:hAnsi="Arial" w:cs="Arial"/>
        </w:rPr>
        <w:t>5</w:t>
      </w:r>
      <w:r w:rsidR="00D02E17" w:rsidRPr="008647B7">
        <w:rPr>
          <w:rFonts w:ascii="Arial" w:hAnsi="Arial" w:cs="Arial"/>
        </w:rPr>
        <w:tab/>
      </w:r>
    </w:p>
    <w:p w14:paraId="15863CB0" w14:textId="77777777" w:rsidR="00712CCB" w:rsidRPr="008647B7" w:rsidRDefault="00712CCB" w:rsidP="00F02F1C">
      <w:pPr>
        <w:spacing w:after="0"/>
        <w:rPr>
          <w:rFonts w:ascii="Arial" w:hAnsi="Arial" w:cs="Arial"/>
        </w:rPr>
      </w:pPr>
    </w:p>
    <w:p w14:paraId="59D2D8D1" w14:textId="77777777" w:rsidR="003324AD" w:rsidRPr="008647B7" w:rsidRDefault="003324AD" w:rsidP="00F02F1C">
      <w:pPr>
        <w:spacing w:after="0"/>
        <w:rPr>
          <w:rFonts w:ascii="Arial" w:hAnsi="Arial" w:cs="Arial"/>
        </w:rPr>
      </w:pPr>
    </w:p>
    <w:p w14:paraId="08D4C290" w14:textId="77777777" w:rsidR="00F23E43" w:rsidRPr="008647B7" w:rsidRDefault="009860E1" w:rsidP="00F02F1C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</w:rPr>
        <w:t xml:space="preserve"> </w:t>
      </w:r>
    </w:p>
    <w:p w14:paraId="6538D2B8" w14:textId="77777777" w:rsidR="00406BAA" w:rsidRPr="008647B7" w:rsidRDefault="00406BAA" w:rsidP="00406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F8D6D4" w14:textId="77777777" w:rsidR="00F23E43" w:rsidRPr="00DC566F" w:rsidRDefault="00F23E43" w:rsidP="00E85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sectPr w:rsidR="00F23E43" w:rsidRPr="00DC566F" w:rsidSect="00712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A184"/>
      </v:shape>
    </w:pict>
  </w:numPicBullet>
  <w:abstractNum w:abstractNumId="0" w15:restartNumberingAfterBreak="0">
    <w:nsid w:val="0E132AA8"/>
    <w:multiLevelType w:val="hybridMultilevel"/>
    <w:tmpl w:val="5FCEDB5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727C"/>
    <w:multiLevelType w:val="multilevel"/>
    <w:tmpl w:val="9DB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23F09"/>
    <w:multiLevelType w:val="multilevel"/>
    <w:tmpl w:val="1E0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23400"/>
    <w:multiLevelType w:val="hybridMultilevel"/>
    <w:tmpl w:val="5246BE4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6790"/>
    <w:multiLevelType w:val="hybridMultilevel"/>
    <w:tmpl w:val="8550D75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C76B7"/>
    <w:multiLevelType w:val="hybridMultilevel"/>
    <w:tmpl w:val="35FA03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05330"/>
    <w:multiLevelType w:val="hybridMultilevel"/>
    <w:tmpl w:val="3D8C80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95E05"/>
    <w:multiLevelType w:val="hybridMultilevel"/>
    <w:tmpl w:val="4A003A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65DFF"/>
    <w:multiLevelType w:val="hybridMultilevel"/>
    <w:tmpl w:val="A0987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47054"/>
    <w:multiLevelType w:val="hybridMultilevel"/>
    <w:tmpl w:val="E4B489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6110D"/>
    <w:multiLevelType w:val="hybridMultilevel"/>
    <w:tmpl w:val="9AEA9C3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8179C"/>
    <w:multiLevelType w:val="hybridMultilevel"/>
    <w:tmpl w:val="DCE281A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1D87"/>
    <w:multiLevelType w:val="multilevel"/>
    <w:tmpl w:val="F084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42DE9"/>
    <w:multiLevelType w:val="hybridMultilevel"/>
    <w:tmpl w:val="B5FCF3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37746"/>
    <w:multiLevelType w:val="hybridMultilevel"/>
    <w:tmpl w:val="1304F5D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402CA1"/>
    <w:multiLevelType w:val="hybridMultilevel"/>
    <w:tmpl w:val="9FECB3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15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12"/>
  </w:num>
  <w:num w:numId="13">
    <w:abstractNumId w:val="14"/>
  </w:num>
  <w:num w:numId="14">
    <w:abstractNumId w:val="9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CB"/>
    <w:rsid w:val="0000593C"/>
    <w:rsid w:val="000129F3"/>
    <w:rsid w:val="00015432"/>
    <w:rsid w:val="00022CB3"/>
    <w:rsid w:val="00025727"/>
    <w:rsid w:val="00035B19"/>
    <w:rsid w:val="0006688B"/>
    <w:rsid w:val="000812E1"/>
    <w:rsid w:val="00086A40"/>
    <w:rsid w:val="0009028B"/>
    <w:rsid w:val="000919EE"/>
    <w:rsid w:val="000A2F04"/>
    <w:rsid w:val="000D06AF"/>
    <w:rsid w:val="000D2671"/>
    <w:rsid w:val="000F2771"/>
    <w:rsid w:val="000F3817"/>
    <w:rsid w:val="001060CB"/>
    <w:rsid w:val="00111FFD"/>
    <w:rsid w:val="00120CFA"/>
    <w:rsid w:val="00122911"/>
    <w:rsid w:val="001277AA"/>
    <w:rsid w:val="0013415A"/>
    <w:rsid w:val="00141F19"/>
    <w:rsid w:val="0014766B"/>
    <w:rsid w:val="001608EA"/>
    <w:rsid w:val="00167F3C"/>
    <w:rsid w:val="00175A80"/>
    <w:rsid w:val="001800FE"/>
    <w:rsid w:val="0019691A"/>
    <w:rsid w:val="001A79F3"/>
    <w:rsid w:val="001C5C8B"/>
    <w:rsid w:val="001E23EB"/>
    <w:rsid w:val="00203D5B"/>
    <w:rsid w:val="00224DDD"/>
    <w:rsid w:val="002273BB"/>
    <w:rsid w:val="0023297C"/>
    <w:rsid w:val="0024185D"/>
    <w:rsid w:val="00244F53"/>
    <w:rsid w:val="00260585"/>
    <w:rsid w:val="00267EEF"/>
    <w:rsid w:val="002765EB"/>
    <w:rsid w:val="0028268F"/>
    <w:rsid w:val="0028501D"/>
    <w:rsid w:val="002A3985"/>
    <w:rsid w:val="002D7FE9"/>
    <w:rsid w:val="002E6D24"/>
    <w:rsid w:val="002F12CD"/>
    <w:rsid w:val="002F3367"/>
    <w:rsid w:val="002F3423"/>
    <w:rsid w:val="00306177"/>
    <w:rsid w:val="003209D8"/>
    <w:rsid w:val="0033091D"/>
    <w:rsid w:val="003324AD"/>
    <w:rsid w:val="0033514B"/>
    <w:rsid w:val="00342352"/>
    <w:rsid w:val="00344CEB"/>
    <w:rsid w:val="0036145A"/>
    <w:rsid w:val="003710B0"/>
    <w:rsid w:val="00374CCA"/>
    <w:rsid w:val="003A6FC4"/>
    <w:rsid w:val="003A7A0B"/>
    <w:rsid w:val="003B1738"/>
    <w:rsid w:val="003B1BAD"/>
    <w:rsid w:val="003C0BCC"/>
    <w:rsid w:val="003F27F5"/>
    <w:rsid w:val="00406BAA"/>
    <w:rsid w:val="0041162B"/>
    <w:rsid w:val="00460350"/>
    <w:rsid w:val="00470A85"/>
    <w:rsid w:val="0047164F"/>
    <w:rsid w:val="004940E1"/>
    <w:rsid w:val="004A47C7"/>
    <w:rsid w:val="004A6AD4"/>
    <w:rsid w:val="004C4F15"/>
    <w:rsid w:val="004E32D8"/>
    <w:rsid w:val="00512644"/>
    <w:rsid w:val="005152EE"/>
    <w:rsid w:val="00517593"/>
    <w:rsid w:val="0053306F"/>
    <w:rsid w:val="00571B32"/>
    <w:rsid w:val="0057509C"/>
    <w:rsid w:val="00580A7B"/>
    <w:rsid w:val="0058196C"/>
    <w:rsid w:val="0058213F"/>
    <w:rsid w:val="005953E8"/>
    <w:rsid w:val="005A07D3"/>
    <w:rsid w:val="005B405E"/>
    <w:rsid w:val="005B7498"/>
    <w:rsid w:val="005D181D"/>
    <w:rsid w:val="006056F4"/>
    <w:rsid w:val="00625427"/>
    <w:rsid w:val="006325DB"/>
    <w:rsid w:val="00652819"/>
    <w:rsid w:val="006543CB"/>
    <w:rsid w:val="00657FDF"/>
    <w:rsid w:val="00672D71"/>
    <w:rsid w:val="00695C4D"/>
    <w:rsid w:val="006B66F2"/>
    <w:rsid w:val="006C72C0"/>
    <w:rsid w:val="00712CCB"/>
    <w:rsid w:val="0073490D"/>
    <w:rsid w:val="007526B2"/>
    <w:rsid w:val="00754923"/>
    <w:rsid w:val="00765CF2"/>
    <w:rsid w:val="007662EA"/>
    <w:rsid w:val="00774138"/>
    <w:rsid w:val="00776670"/>
    <w:rsid w:val="00787E8A"/>
    <w:rsid w:val="007A6273"/>
    <w:rsid w:val="007D238E"/>
    <w:rsid w:val="007D6F38"/>
    <w:rsid w:val="007E08BE"/>
    <w:rsid w:val="007F0F85"/>
    <w:rsid w:val="007F34B6"/>
    <w:rsid w:val="008077E3"/>
    <w:rsid w:val="00830921"/>
    <w:rsid w:val="00863151"/>
    <w:rsid w:val="008647B7"/>
    <w:rsid w:val="00872080"/>
    <w:rsid w:val="00883029"/>
    <w:rsid w:val="008C0819"/>
    <w:rsid w:val="008C7B12"/>
    <w:rsid w:val="008E6BFA"/>
    <w:rsid w:val="008F3663"/>
    <w:rsid w:val="008F717D"/>
    <w:rsid w:val="009257DC"/>
    <w:rsid w:val="00944CF8"/>
    <w:rsid w:val="00957063"/>
    <w:rsid w:val="00973D14"/>
    <w:rsid w:val="009800B4"/>
    <w:rsid w:val="00981DE2"/>
    <w:rsid w:val="009860E1"/>
    <w:rsid w:val="009A24CB"/>
    <w:rsid w:val="009A7CC6"/>
    <w:rsid w:val="009B270D"/>
    <w:rsid w:val="009C1244"/>
    <w:rsid w:val="009D6AA0"/>
    <w:rsid w:val="009E0FD4"/>
    <w:rsid w:val="009E3F7D"/>
    <w:rsid w:val="00A222E9"/>
    <w:rsid w:val="00A51E11"/>
    <w:rsid w:val="00A576FD"/>
    <w:rsid w:val="00A646BC"/>
    <w:rsid w:val="00A7185D"/>
    <w:rsid w:val="00AB78EF"/>
    <w:rsid w:val="00AC35A5"/>
    <w:rsid w:val="00AD415C"/>
    <w:rsid w:val="00AF1516"/>
    <w:rsid w:val="00AF7FCC"/>
    <w:rsid w:val="00B23BBF"/>
    <w:rsid w:val="00B42A71"/>
    <w:rsid w:val="00B62F3C"/>
    <w:rsid w:val="00B645BA"/>
    <w:rsid w:val="00B8681E"/>
    <w:rsid w:val="00B9537A"/>
    <w:rsid w:val="00BB3A89"/>
    <w:rsid w:val="00BC1FD3"/>
    <w:rsid w:val="00BD2839"/>
    <w:rsid w:val="00BD293B"/>
    <w:rsid w:val="00BF03F9"/>
    <w:rsid w:val="00BF2E30"/>
    <w:rsid w:val="00BF640F"/>
    <w:rsid w:val="00C16819"/>
    <w:rsid w:val="00C32E93"/>
    <w:rsid w:val="00C350CE"/>
    <w:rsid w:val="00C47864"/>
    <w:rsid w:val="00C7026C"/>
    <w:rsid w:val="00C747A2"/>
    <w:rsid w:val="00C77EBA"/>
    <w:rsid w:val="00C807C9"/>
    <w:rsid w:val="00C81F55"/>
    <w:rsid w:val="00C82763"/>
    <w:rsid w:val="00CA3F70"/>
    <w:rsid w:val="00CB0B6D"/>
    <w:rsid w:val="00CB47BC"/>
    <w:rsid w:val="00CC205B"/>
    <w:rsid w:val="00CE1DA6"/>
    <w:rsid w:val="00D02E17"/>
    <w:rsid w:val="00D1794E"/>
    <w:rsid w:val="00D261C7"/>
    <w:rsid w:val="00D406E2"/>
    <w:rsid w:val="00D51F77"/>
    <w:rsid w:val="00D643BF"/>
    <w:rsid w:val="00D725BA"/>
    <w:rsid w:val="00DA1EAB"/>
    <w:rsid w:val="00DB3D29"/>
    <w:rsid w:val="00DC3479"/>
    <w:rsid w:val="00DC566F"/>
    <w:rsid w:val="00E16E1B"/>
    <w:rsid w:val="00E36072"/>
    <w:rsid w:val="00E36772"/>
    <w:rsid w:val="00E36791"/>
    <w:rsid w:val="00E37F92"/>
    <w:rsid w:val="00E5790F"/>
    <w:rsid w:val="00E74707"/>
    <w:rsid w:val="00E81A10"/>
    <w:rsid w:val="00E83D32"/>
    <w:rsid w:val="00E855B5"/>
    <w:rsid w:val="00EE120E"/>
    <w:rsid w:val="00EF5711"/>
    <w:rsid w:val="00EF69CA"/>
    <w:rsid w:val="00F02F1C"/>
    <w:rsid w:val="00F06747"/>
    <w:rsid w:val="00F115A4"/>
    <w:rsid w:val="00F11B85"/>
    <w:rsid w:val="00F13BC4"/>
    <w:rsid w:val="00F23E43"/>
    <w:rsid w:val="00F30E34"/>
    <w:rsid w:val="00F35D75"/>
    <w:rsid w:val="00F52E30"/>
    <w:rsid w:val="00F70025"/>
    <w:rsid w:val="00F74658"/>
    <w:rsid w:val="00F83FFB"/>
    <w:rsid w:val="00FA3773"/>
    <w:rsid w:val="00FB3AFC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8BA25F"/>
  <w15:chartTrackingRefBased/>
  <w15:docId w15:val="{3C0238CA-EE83-4394-9AE9-A2ADB641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6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53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2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Arojojoye</dc:creator>
  <cp:keywords/>
  <dc:description/>
  <cp:lastModifiedBy>OLAYEMI ATOYEBI</cp:lastModifiedBy>
  <cp:revision>2</cp:revision>
  <dcterms:created xsi:type="dcterms:W3CDTF">2021-06-11T22:29:00Z</dcterms:created>
  <dcterms:modified xsi:type="dcterms:W3CDTF">2021-06-11T22:29:00Z</dcterms:modified>
</cp:coreProperties>
</file>