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3A12" w14:textId="4C6D140B" w:rsidR="004769B6" w:rsidRDefault="00E16C22">
      <w:pPr>
        <w:spacing w:line="300" w:lineRule="atLeast"/>
        <w:jc w:val="center"/>
        <w:rPr>
          <w:rFonts w:ascii="Arial" w:hAnsi="Arial"/>
          <w:b/>
          <w:bCs/>
          <w:color w:val="000000"/>
          <w:sz w:val="26"/>
          <w:szCs w:val="26"/>
          <w:lang w:val="en-GB"/>
        </w:rPr>
      </w:pPr>
      <w:r>
        <w:rPr>
          <w:rFonts w:ascii="Arial" w:hAnsi="Arial"/>
          <w:b/>
          <w:bCs/>
          <w:color w:val="000000"/>
          <w:sz w:val="26"/>
          <w:szCs w:val="26"/>
          <w:lang w:val="en-GB"/>
        </w:rPr>
        <w:t>Rahmon</w:t>
      </w:r>
      <w:r w:rsidR="004769B6">
        <w:rPr>
          <w:rFonts w:ascii="Arial" w:hAnsi="Arial"/>
          <w:b/>
          <w:bCs/>
          <w:color w:val="000000"/>
          <w:sz w:val="26"/>
          <w:szCs w:val="26"/>
          <w:lang w:val="en-GB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  <w:lang w:val="en-GB"/>
        </w:rPr>
        <w:t>Ojukotola</w:t>
      </w:r>
    </w:p>
    <w:p w14:paraId="5D42160C" w14:textId="43B1C78E" w:rsidR="004769B6" w:rsidRPr="007418F2" w:rsidRDefault="00D442B1" w:rsidP="00B3111B">
      <w:pPr>
        <w:spacing w:line="300" w:lineRule="atLeast"/>
        <w:jc w:val="center"/>
        <w:rPr>
          <w:color w:val="E0241D"/>
          <w:sz w:val="20"/>
          <w:lang w:val="en-GB"/>
        </w:rPr>
      </w:pPr>
      <w:r>
        <w:rPr>
          <w:color w:val="000000"/>
          <w:sz w:val="20"/>
          <w:lang w:val="en-GB"/>
        </w:rPr>
        <w:t xml:space="preserve">Mobile: </w:t>
      </w:r>
      <w:r w:rsidR="00E863B3">
        <w:rPr>
          <w:color w:val="000000"/>
          <w:sz w:val="20"/>
          <w:lang w:val="en-GB"/>
        </w:rPr>
        <w:t>07846505461</w:t>
      </w:r>
      <w:r w:rsidR="004769B6">
        <w:rPr>
          <w:color w:val="000000"/>
          <w:sz w:val="20"/>
          <w:lang w:val="en-GB"/>
        </w:rPr>
        <w:t xml:space="preserve">    Email: </w:t>
      </w:r>
      <w:r w:rsidR="00743E82">
        <w:rPr>
          <w:color w:val="000000"/>
          <w:sz w:val="20"/>
          <w:lang w:val="en-GB"/>
        </w:rPr>
        <w:t>wol38@hotmail</w:t>
      </w:r>
      <w:r>
        <w:rPr>
          <w:color w:val="000000"/>
          <w:sz w:val="20"/>
          <w:lang w:val="en-GB"/>
        </w:rPr>
        <w:t>.</w:t>
      </w:r>
      <w:r w:rsidR="004769B6">
        <w:rPr>
          <w:color w:val="000000"/>
          <w:sz w:val="20"/>
          <w:lang w:val="en-GB"/>
        </w:rPr>
        <w:t>com</w:t>
      </w:r>
    </w:p>
    <w:p w14:paraId="03D04B42" w14:textId="77777777" w:rsidR="001D016D" w:rsidRDefault="001D016D">
      <w:pPr>
        <w:spacing w:line="300" w:lineRule="atLeast"/>
        <w:jc w:val="both"/>
        <w:rPr>
          <w:b/>
          <w:color w:val="000000"/>
          <w:sz w:val="22"/>
          <w:u w:val="single"/>
          <w:lang w:val="en-GB"/>
        </w:rPr>
      </w:pPr>
    </w:p>
    <w:p w14:paraId="6A547FC8" w14:textId="7DB82AA3" w:rsidR="00331F67" w:rsidRPr="00CB3571" w:rsidRDefault="004769B6" w:rsidP="00CB3571">
      <w:pPr>
        <w:spacing w:line="360" w:lineRule="auto"/>
        <w:jc w:val="both"/>
        <w:rPr>
          <w:b/>
          <w:color w:val="000000"/>
          <w:szCs w:val="24"/>
          <w:u w:val="single"/>
          <w:lang w:val="en-GB"/>
        </w:rPr>
      </w:pPr>
      <w:r>
        <w:rPr>
          <w:b/>
          <w:color w:val="000000"/>
          <w:szCs w:val="24"/>
          <w:u w:val="single"/>
          <w:lang w:val="en-GB"/>
        </w:rPr>
        <w:t>Experience</w:t>
      </w:r>
    </w:p>
    <w:p w14:paraId="58742CD6" w14:textId="10B15893" w:rsidR="00D442B1" w:rsidRDefault="00D442B1" w:rsidP="00D442B1">
      <w:pPr>
        <w:spacing w:line="300" w:lineRule="atLeast"/>
        <w:jc w:val="both"/>
        <w:rPr>
          <w:b/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 xml:space="preserve">StartCredits </w:t>
      </w:r>
      <w:r w:rsidRPr="00C2201E">
        <w:rPr>
          <w:i/>
          <w:iCs/>
          <w:color w:val="000000"/>
          <w:sz w:val="22"/>
          <w:lang w:val="en-GB"/>
        </w:rPr>
        <w:t xml:space="preserve"> </w:t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  <w:t xml:space="preserve"> </w:t>
      </w:r>
      <w:r w:rsidR="00265B1B">
        <w:rPr>
          <w:i/>
          <w:iCs/>
          <w:color w:val="000000"/>
          <w:sz w:val="22"/>
          <w:lang w:val="en-GB"/>
        </w:rPr>
        <w:t xml:space="preserve">                    </w:t>
      </w:r>
      <w:r>
        <w:rPr>
          <w:i/>
          <w:iCs/>
          <w:color w:val="000000"/>
          <w:sz w:val="22"/>
          <w:lang w:val="en-GB"/>
        </w:rPr>
        <w:t xml:space="preserve">September 2016 - </w:t>
      </w:r>
      <w:r w:rsidR="00DB702F">
        <w:rPr>
          <w:i/>
          <w:iCs/>
          <w:color w:val="000000"/>
          <w:sz w:val="22"/>
          <w:lang w:val="en-GB"/>
        </w:rPr>
        <w:t>August 2020</w:t>
      </w:r>
      <w:bookmarkStart w:id="0" w:name="_GoBack"/>
      <w:bookmarkEnd w:id="0"/>
    </w:p>
    <w:p w14:paraId="7BE900FB" w14:textId="07FCB495" w:rsidR="00D442B1" w:rsidRPr="00C2201E" w:rsidRDefault="002C5D15" w:rsidP="00D442B1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Director</w:t>
      </w:r>
    </w:p>
    <w:p w14:paraId="10E3DB09" w14:textId="07045A3E" w:rsidR="00223625" w:rsidRDefault="00D442B1" w:rsidP="00D442B1">
      <w:pPr>
        <w:spacing w:line="300" w:lineRule="atLeast"/>
        <w:ind w:left="720"/>
        <w:jc w:val="both"/>
        <w:rPr>
          <w:color w:val="000000"/>
          <w:sz w:val="22"/>
        </w:rPr>
      </w:pPr>
      <w:r>
        <w:rPr>
          <w:color w:val="000000"/>
          <w:sz w:val="22"/>
          <w:lang w:val="en-GB"/>
        </w:rPr>
        <w:t xml:space="preserve">|| </w:t>
      </w:r>
      <w:r w:rsidR="00452CF6">
        <w:rPr>
          <w:color w:val="000000"/>
          <w:sz w:val="22"/>
          <w:lang w:val="en-GB"/>
        </w:rPr>
        <w:t xml:space="preserve">I founded the largest loan marketplace in </w:t>
      </w:r>
      <w:r w:rsidR="00022C22">
        <w:rPr>
          <w:color w:val="000000"/>
          <w:sz w:val="22"/>
          <w:lang w:val="en-GB"/>
        </w:rPr>
        <w:t>Africa</w:t>
      </w:r>
      <w:r w:rsidR="00452CF6">
        <w:rPr>
          <w:color w:val="000000"/>
          <w:sz w:val="22"/>
          <w:lang w:val="en-GB"/>
        </w:rPr>
        <w:t xml:space="preserve"> </w:t>
      </w:r>
      <w:r w:rsidR="00FB2393">
        <w:rPr>
          <w:color w:val="000000"/>
          <w:sz w:val="22"/>
        </w:rPr>
        <w:t>helping</w:t>
      </w:r>
      <w:r w:rsidR="00003AAE">
        <w:rPr>
          <w:color w:val="000000"/>
          <w:sz w:val="22"/>
        </w:rPr>
        <w:t xml:space="preserve"> over 2</w:t>
      </w:r>
      <w:r w:rsidR="00223625">
        <w:rPr>
          <w:color w:val="000000"/>
          <w:sz w:val="22"/>
        </w:rPr>
        <w:t>5000 monthly users</w:t>
      </w:r>
      <w:r w:rsidR="00FB2393">
        <w:rPr>
          <w:color w:val="000000"/>
          <w:sz w:val="22"/>
        </w:rPr>
        <w:t xml:space="preserve"> to save millions in </w:t>
      </w:r>
      <w:r w:rsidR="00737537">
        <w:rPr>
          <w:color w:val="000000"/>
          <w:sz w:val="22"/>
        </w:rPr>
        <w:t>interest</w:t>
      </w:r>
      <w:r w:rsidR="00FB2393">
        <w:rPr>
          <w:color w:val="000000"/>
          <w:sz w:val="22"/>
        </w:rPr>
        <w:t xml:space="preserve"> </w:t>
      </w:r>
      <w:r w:rsidR="00737537">
        <w:rPr>
          <w:color w:val="000000"/>
          <w:sz w:val="22"/>
        </w:rPr>
        <w:t>rates</w:t>
      </w:r>
      <w:r w:rsidR="00223625">
        <w:rPr>
          <w:color w:val="000000"/>
          <w:sz w:val="22"/>
        </w:rPr>
        <w:t xml:space="preserve">. </w:t>
      </w:r>
      <w:r w:rsidR="00452CF6">
        <w:rPr>
          <w:color w:val="000000"/>
          <w:sz w:val="22"/>
          <w:lang w:val="en-GB"/>
        </w:rPr>
        <w:t>This included</w:t>
      </w:r>
      <w:r w:rsidR="00737537">
        <w:rPr>
          <w:color w:val="000000"/>
          <w:sz w:val="22"/>
          <w:lang w:val="en-GB"/>
        </w:rPr>
        <w:t xml:space="preserve"> </w:t>
      </w:r>
      <w:r w:rsidR="00452CF6">
        <w:rPr>
          <w:color w:val="000000"/>
          <w:sz w:val="22"/>
          <w:lang w:val="en-GB"/>
        </w:rPr>
        <w:t>leading a group of data scientists to develop and calibrate our credit risk model helping our bank clients to automatically calculat</w:t>
      </w:r>
      <w:r w:rsidR="00364908">
        <w:rPr>
          <w:color w:val="000000"/>
          <w:sz w:val="22"/>
          <w:lang w:val="en-GB"/>
        </w:rPr>
        <w:t>e</w:t>
      </w:r>
      <w:r w:rsidR="00452CF6">
        <w:rPr>
          <w:color w:val="000000"/>
          <w:sz w:val="22"/>
          <w:lang w:val="en-GB"/>
        </w:rPr>
        <w:t xml:space="preserve"> the probability of default in every loan application. </w:t>
      </w:r>
      <w:r w:rsidR="00737537">
        <w:rPr>
          <w:color w:val="000000"/>
          <w:sz w:val="22"/>
        </w:rPr>
        <w:t xml:space="preserve">I </w:t>
      </w:r>
      <w:r w:rsidR="00452CF6">
        <w:rPr>
          <w:color w:val="000000"/>
          <w:sz w:val="22"/>
        </w:rPr>
        <w:t xml:space="preserve">was able to lead multiple rounds of funding raising millions of naira in equity from local </w:t>
      </w:r>
      <w:r w:rsidR="00A2171C">
        <w:rPr>
          <w:color w:val="000000"/>
          <w:sz w:val="22"/>
        </w:rPr>
        <w:t xml:space="preserve">and international </w:t>
      </w:r>
      <w:r w:rsidR="00452CF6">
        <w:rPr>
          <w:color w:val="000000"/>
          <w:sz w:val="22"/>
        </w:rPr>
        <w:t>investors</w:t>
      </w:r>
      <w:r w:rsidR="00737537">
        <w:rPr>
          <w:color w:val="000000"/>
          <w:sz w:val="22"/>
        </w:rPr>
        <w:t xml:space="preserve">. </w:t>
      </w:r>
    </w:p>
    <w:p w14:paraId="67E0A631" w14:textId="77777777" w:rsidR="00223625" w:rsidRDefault="00223625" w:rsidP="00223625">
      <w:pPr>
        <w:spacing w:line="300" w:lineRule="atLeast"/>
        <w:ind w:left="720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My achievements include: </w:t>
      </w:r>
    </w:p>
    <w:p w14:paraId="0406186C" w14:textId="008BD1AB" w:rsidR="00223625" w:rsidRPr="00223625" w:rsidRDefault="00223625" w:rsidP="00223625">
      <w:pPr>
        <w:pStyle w:val="ListParagraph"/>
        <w:numPr>
          <w:ilvl w:val="0"/>
          <w:numId w:val="12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</w:rPr>
        <w:t xml:space="preserve">Top 8 FinTech </w:t>
      </w:r>
      <w:r w:rsidR="00FB2393">
        <w:rPr>
          <w:color w:val="000000"/>
          <w:sz w:val="22"/>
        </w:rPr>
        <w:t>S</w:t>
      </w:r>
      <w:r>
        <w:rPr>
          <w:color w:val="000000"/>
          <w:sz w:val="22"/>
        </w:rPr>
        <w:t xml:space="preserve">tartup in 2017 by Access Bank </w:t>
      </w:r>
      <w:proofErr w:type="spellStart"/>
      <w:r>
        <w:rPr>
          <w:color w:val="000000"/>
          <w:sz w:val="22"/>
        </w:rPr>
        <w:t>AFF</w:t>
      </w:r>
      <w:proofErr w:type="spellEnd"/>
      <w:r>
        <w:rPr>
          <w:color w:val="000000"/>
          <w:sz w:val="22"/>
        </w:rPr>
        <w:t xml:space="preserve"> </w:t>
      </w:r>
    </w:p>
    <w:p w14:paraId="573152B9" w14:textId="49E304AB" w:rsidR="00E269D5" w:rsidRPr="00E269D5" w:rsidRDefault="00223625" w:rsidP="00223625">
      <w:pPr>
        <w:pStyle w:val="ListParagraph"/>
        <w:numPr>
          <w:ilvl w:val="0"/>
          <w:numId w:val="12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</w:rPr>
        <w:t xml:space="preserve">Top Lending Startup by </w:t>
      </w:r>
      <w:r w:rsidR="00FB2393">
        <w:rPr>
          <w:color w:val="000000"/>
          <w:sz w:val="22"/>
        </w:rPr>
        <w:t xml:space="preserve">FinTech </w:t>
      </w:r>
      <w:r w:rsidR="00452CF6">
        <w:rPr>
          <w:color w:val="000000"/>
          <w:sz w:val="22"/>
        </w:rPr>
        <w:t xml:space="preserve">Africa </w:t>
      </w:r>
      <w:r w:rsidR="00FB2393">
        <w:rPr>
          <w:color w:val="000000"/>
          <w:sz w:val="22"/>
        </w:rPr>
        <w:t>2017</w:t>
      </w:r>
    </w:p>
    <w:p w14:paraId="2770D15C" w14:textId="6487FEAF" w:rsidR="00D442B1" w:rsidRPr="00223625" w:rsidRDefault="00E269D5" w:rsidP="00223625">
      <w:pPr>
        <w:pStyle w:val="ListParagraph"/>
        <w:numPr>
          <w:ilvl w:val="0"/>
          <w:numId w:val="12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</w:rPr>
        <w:t>Social</w:t>
      </w:r>
      <w:r w:rsidR="000D0D25">
        <w:rPr>
          <w:color w:val="000000"/>
          <w:sz w:val="22"/>
        </w:rPr>
        <w:t xml:space="preserve"> </w:t>
      </w:r>
      <w:r>
        <w:rPr>
          <w:color w:val="000000"/>
          <w:sz w:val="22"/>
        </w:rPr>
        <w:t>FinTech.org awards</w:t>
      </w:r>
      <w:r w:rsidR="000D0D25">
        <w:rPr>
          <w:color w:val="000000"/>
          <w:sz w:val="22"/>
        </w:rPr>
        <w:t xml:space="preserve"> </w:t>
      </w:r>
      <w:r>
        <w:rPr>
          <w:color w:val="000000"/>
          <w:sz w:val="22"/>
        </w:rPr>
        <w:t>nomination 2018</w:t>
      </w:r>
      <w:r w:rsidR="0051797E" w:rsidRPr="00223625">
        <w:rPr>
          <w:color w:val="000000"/>
          <w:sz w:val="22"/>
        </w:rPr>
        <w:t xml:space="preserve"> </w:t>
      </w:r>
      <w:r w:rsidR="00D442B1" w:rsidRPr="00223625">
        <w:rPr>
          <w:color w:val="000000"/>
          <w:sz w:val="22"/>
          <w:lang w:val="en-GB"/>
        </w:rPr>
        <w:t>||</w:t>
      </w:r>
    </w:p>
    <w:p w14:paraId="2E1C7EF4" w14:textId="77777777" w:rsidR="00D442B1" w:rsidRDefault="00D442B1" w:rsidP="006052C5">
      <w:pPr>
        <w:spacing w:line="300" w:lineRule="atLeast"/>
        <w:jc w:val="both"/>
        <w:rPr>
          <w:b/>
          <w:color w:val="000000"/>
          <w:sz w:val="22"/>
          <w:lang w:val="en-GB"/>
        </w:rPr>
      </w:pPr>
    </w:p>
    <w:p w14:paraId="0EDD5721" w14:textId="39E9F41D" w:rsidR="006052C5" w:rsidRDefault="006052C5" w:rsidP="006052C5">
      <w:pPr>
        <w:spacing w:line="300" w:lineRule="atLeast"/>
        <w:jc w:val="both"/>
        <w:rPr>
          <w:b/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 xml:space="preserve">Bank of England </w:t>
      </w:r>
      <w:r w:rsidRPr="00C2201E">
        <w:rPr>
          <w:i/>
          <w:iCs/>
          <w:color w:val="000000"/>
          <w:sz w:val="22"/>
          <w:lang w:val="en-GB"/>
        </w:rPr>
        <w:t xml:space="preserve"> </w:t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</w:r>
      <w:r w:rsidR="00D442B1">
        <w:rPr>
          <w:i/>
          <w:iCs/>
          <w:color w:val="000000"/>
          <w:sz w:val="22"/>
          <w:lang w:val="en-GB"/>
        </w:rPr>
        <w:tab/>
        <w:t xml:space="preserve">       September 2015 – August 2016</w:t>
      </w:r>
    </w:p>
    <w:p w14:paraId="5C643560" w14:textId="2D0E564A" w:rsidR="006052C5" w:rsidRPr="00C2201E" w:rsidRDefault="00696314" w:rsidP="006052C5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Senior </w:t>
      </w:r>
      <w:r w:rsidR="006052C5" w:rsidRPr="00C2201E">
        <w:rPr>
          <w:color w:val="000000"/>
          <w:sz w:val="22"/>
          <w:lang w:val="en-GB"/>
        </w:rPr>
        <w:t>A</w:t>
      </w:r>
      <w:r w:rsidR="006052C5">
        <w:rPr>
          <w:color w:val="000000"/>
          <w:sz w:val="22"/>
          <w:lang w:val="en-GB"/>
        </w:rPr>
        <w:t>ssociate</w:t>
      </w:r>
      <w:r w:rsidR="0096735F">
        <w:rPr>
          <w:color w:val="000000"/>
          <w:sz w:val="22"/>
          <w:lang w:val="en-GB"/>
        </w:rPr>
        <w:t xml:space="preserve"> </w:t>
      </w:r>
    </w:p>
    <w:p w14:paraId="16AF2BE6" w14:textId="02955B10" w:rsidR="0076624E" w:rsidRDefault="006052C5" w:rsidP="0076624E">
      <w:pPr>
        <w:spacing w:line="300" w:lineRule="atLeast"/>
        <w:ind w:left="720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||</w:t>
      </w:r>
      <w:r w:rsidR="00755FC1">
        <w:rPr>
          <w:color w:val="000000"/>
          <w:sz w:val="22"/>
          <w:lang w:val="en-GB"/>
        </w:rPr>
        <w:t xml:space="preserve"> </w:t>
      </w:r>
      <w:r w:rsidR="0076624E">
        <w:rPr>
          <w:color w:val="000000"/>
          <w:sz w:val="22"/>
          <w:lang w:val="en-GB"/>
        </w:rPr>
        <w:t>My rol</w:t>
      </w:r>
      <w:r w:rsidR="0070526C">
        <w:rPr>
          <w:color w:val="000000"/>
          <w:sz w:val="22"/>
          <w:lang w:val="en-GB"/>
        </w:rPr>
        <w:t>e involved</w:t>
      </w:r>
      <w:r w:rsidR="00723FAF">
        <w:rPr>
          <w:color w:val="000000"/>
          <w:sz w:val="22"/>
          <w:lang w:val="en-GB"/>
        </w:rPr>
        <w:t xml:space="preserve"> the analysis of bank</w:t>
      </w:r>
      <w:r w:rsidR="0076624E">
        <w:rPr>
          <w:color w:val="000000"/>
          <w:sz w:val="22"/>
          <w:lang w:val="en-GB"/>
        </w:rPr>
        <w:t xml:space="preserve"> default risk, to </w:t>
      </w:r>
      <w:r w:rsidR="008D58E5">
        <w:rPr>
          <w:color w:val="000000"/>
          <w:sz w:val="22"/>
          <w:lang w:val="en-GB"/>
        </w:rPr>
        <w:t xml:space="preserve">identify and </w:t>
      </w:r>
      <w:r w:rsidR="00BA3DFD">
        <w:rPr>
          <w:color w:val="000000"/>
          <w:sz w:val="22"/>
          <w:lang w:val="en-GB"/>
        </w:rPr>
        <w:t xml:space="preserve">reduce systemic risk </w:t>
      </w:r>
      <w:r w:rsidR="0076624E">
        <w:rPr>
          <w:color w:val="000000"/>
          <w:sz w:val="22"/>
          <w:lang w:val="en-GB"/>
        </w:rPr>
        <w:t>in the financial syst</w:t>
      </w:r>
      <w:r w:rsidR="00847E02">
        <w:rPr>
          <w:color w:val="000000"/>
          <w:sz w:val="22"/>
          <w:lang w:val="en-GB"/>
        </w:rPr>
        <w:t>em. This included</w:t>
      </w:r>
      <w:r w:rsidR="00603552">
        <w:rPr>
          <w:color w:val="000000"/>
          <w:sz w:val="22"/>
          <w:lang w:val="en-GB"/>
        </w:rPr>
        <w:t xml:space="preserve"> credit risk</w:t>
      </w:r>
      <w:r w:rsidR="0096735F">
        <w:rPr>
          <w:color w:val="000000"/>
          <w:sz w:val="22"/>
          <w:lang w:val="en-GB"/>
        </w:rPr>
        <w:t xml:space="preserve"> analysis of </w:t>
      </w:r>
      <w:proofErr w:type="spellStart"/>
      <w:r w:rsidR="0096735F">
        <w:rPr>
          <w:color w:val="000000"/>
          <w:sz w:val="22"/>
          <w:lang w:val="en-GB"/>
        </w:rPr>
        <w:t>IRB</w:t>
      </w:r>
      <w:proofErr w:type="spellEnd"/>
      <w:r w:rsidR="0096735F">
        <w:rPr>
          <w:color w:val="000000"/>
          <w:sz w:val="22"/>
          <w:lang w:val="en-GB"/>
        </w:rPr>
        <w:t xml:space="preserve"> and </w:t>
      </w:r>
      <w:proofErr w:type="spellStart"/>
      <w:r w:rsidR="0096735F">
        <w:rPr>
          <w:color w:val="000000"/>
          <w:sz w:val="22"/>
          <w:lang w:val="en-GB"/>
        </w:rPr>
        <w:t>IMM</w:t>
      </w:r>
      <w:proofErr w:type="spellEnd"/>
      <w:r w:rsidR="0096735F">
        <w:rPr>
          <w:color w:val="000000"/>
          <w:sz w:val="22"/>
          <w:lang w:val="en-GB"/>
        </w:rPr>
        <w:t xml:space="preserve"> models</w:t>
      </w:r>
      <w:r w:rsidR="00882458">
        <w:rPr>
          <w:color w:val="000000"/>
          <w:sz w:val="22"/>
          <w:lang w:val="en-GB"/>
        </w:rPr>
        <w:t>, capital adequacy</w:t>
      </w:r>
      <w:r w:rsidR="0096735F">
        <w:rPr>
          <w:color w:val="000000"/>
          <w:sz w:val="22"/>
          <w:lang w:val="en-GB"/>
        </w:rPr>
        <w:t xml:space="preserve"> analysis of </w:t>
      </w:r>
      <w:proofErr w:type="spellStart"/>
      <w:r w:rsidR="0096735F">
        <w:rPr>
          <w:color w:val="000000"/>
          <w:sz w:val="22"/>
          <w:lang w:val="en-GB"/>
        </w:rPr>
        <w:t>ICAAP</w:t>
      </w:r>
      <w:proofErr w:type="spellEnd"/>
      <w:r w:rsidR="0096735F">
        <w:rPr>
          <w:color w:val="000000"/>
          <w:sz w:val="22"/>
          <w:lang w:val="en-GB"/>
        </w:rPr>
        <w:t xml:space="preserve"> submissions</w:t>
      </w:r>
      <w:r w:rsidR="0076624E">
        <w:rPr>
          <w:color w:val="000000"/>
          <w:sz w:val="22"/>
          <w:lang w:val="en-GB"/>
        </w:rPr>
        <w:t xml:space="preserve"> and </w:t>
      </w:r>
      <w:r w:rsidR="008D58E5">
        <w:rPr>
          <w:color w:val="000000"/>
          <w:sz w:val="22"/>
          <w:lang w:val="en-GB"/>
        </w:rPr>
        <w:t xml:space="preserve">business </w:t>
      </w:r>
      <w:r w:rsidR="0096735F">
        <w:rPr>
          <w:color w:val="000000"/>
          <w:sz w:val="22"/>
          <w:lang w:val="en-GB"/>
        </w:rPr>
        <w:t>strategy</w:t>
      </w:r>
      <w:r w:rsidR="00AC1828">
        <w:rPr>
          <w:color w:val="000000"/>
          <w:sz w:val="22"/>
          <w:lang w:val="en-GB"/>
        </w:rPr>
        <w:t xml:space="preserve"> </w:t>
      </w:r>
      <w:r w:rsidR="00047BC9">
        <w:rPr>
          <w:color w:val="000000"/>
          <w:sz w:val="22"/>
          <w:lang w:val="en-GB"/>
        </w:rPr>
        <w:t>evaluation</w:t>
      </w:r>
      <w:r w:rsidR="0076624E">
        <w:rPr>
          <w:color w:val="000000"/>
          <w:sz w:val="22"/>
          <w:lang w:val="en-GB"/>
        </w:rPr>
        <w:t>. I also conduct macr</w:t>
      </w:r>
      <w:r w:rsidR="00723FAF">
        <w:rPr>
          <w:color w:val="000000"/>
          <w:sz w:val="22"/>
          <w:lang w:val="en-GB"/>
        </w:rPr>
        <w:t>o-analysis to determine trends and</w:t>
      </w:r>
      <w:r w:rsidR="0076624E">
        <w:rPr>
          <w:color w:val="000000"/>
          <w:sz w:val="22"/>
          <w:lang w:val="en-GB"/>
        </w:rPr>
        <w:t xml:space="preserve"> business cycles</w:t>
      </w:r>
      <w:r w:rsidR="00723FAF">
        <w:rPr>
          <w:color w:val="000000"/>
          <w:sz w:val="22"/>
          <w:lang w:val="en-GB"/>
        </w:rPr>
        <w:t xml:space="preserve"> in the banking industry</w:t>
      </w:r>
      <w:r w:rsidR="0076624E">
        <w:rPr>
          <w:color w:val="000000"/>
          <w:sz w:val="22"/>
          <w:lang w:val="en-GB"/>
        </w:rPr>
        <w:t>.</w:t>
      </w:r>
    </w:p>
    <w:p w14:paraId="1DFF5C97" w14:textId="211751F0" w:rsidR="00425986" w:rsidRDefault="00976044" w:rsidP="006052C5">
      <w:pPr>
        <w:spacing w:line="300" w:lineRule="atLeast"/>
        <w:ind w:left="720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My a</w:t>
      </w:r>
      <w:r w:rsidR="00FB452E">
        <w:rPr>
          <w:color w:val="000000"/>
          <w:sz w:val="22"/>
          <w:lang w:val="en-GB"/>
        </w:rPr>
        <w:t>chievements include</w:t>
      </w:r>
      <w:r w:rsidR="00747841">
        <w:rPr>
          <w:color w:val="000000"/>
          <w:sz w:val="22"/>
          <w:lang w:val="en-GB"/>
        </w:rPr>
        <w:t>:</w:t>
      </w:r>
      <w:r w:rsidR="00FB452E">
        <w:rPr>
          <w:color w:val="000000"/>
          <w:sz w:val="22"/>
          <w:lang w:val="en-GB"/>
        </w:rPr>
        <w:t xml:space="preserve"> </w:t>
      </w:r>
    </w:p>
    <w:p w14:paraId="4EA68639" w14:textId="675473FB" w:rsidR="000959AC" w:rsidRDefault="000959AC" w:rsidP="007F6406">
      <w:pPr>
        <w:pStyle w:val="ListParagraph"/>
        <w:numPr>
          <w:ilvl w:val="0"/>
          <w:numId w:val="1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Contingency planning and </w:t>
      </w:r>
      <w:r w:rsidR="00162AFF">
        <w:rPr>
          <w:color w:val="000000"/>
          <w:sz w:val="22"/>
          <w:lang w:val="en-GB"/>
        </w:rPr>
        <w:t>implementation of post-Brexit financial stability policy</w:t>
      </w:r>
      <w:r w:rsidR="008D58E5">
        <w:rPr>
          <w:color w:val="000000"/>
          <w:sz w:val="22"/>
          <w:lang w:val="en-GB"/>
        </w:rPr>
        <w:t>.</w:t>
      </w:r>
      <w:r w:rsidR="00162AFF">
        <w:rPr>
          <w:color w:val="000000"/>
          <w:sz w:val="22"/>
          <w:lang w:val="en-GB"/>
        </w:rPr>
        <w:t xml:space="preserve"> </w:t>
      </w:r>
    </w:p>
    <w:p w14:paraId="1539E32E" w14:textId="7B26E22F" w:rsidR="00047BC9" w:rsidRDefault="00047BC9" w:rsidP="007F6406">
      <w:pPr>
        <w:pStyle w:val="ListParagraph"/>
        <w:numPr>
          <w:ilvl w:val="0"/>
          <w:numId w:val="1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Credit analysis of Goldman Sachs to access to the BoE funding facilities</w:t>
      </w:r>
      <w:r w:rsidR="00D0134E">
        <w:rPr>
          <w:color w:val="000000"/>
          <w:sz w:val="22"/>
          <w:lang w:val="en-GB"/>
        </w:rPr>
        <w:t>.</w:t>
      </w:r>
      <w:r>
        <w:rPr>
          <w:color w:val="000000"/>
          <w:sz w:val="22"/>
          <w:lang w:val="en-GB"/>
        </w:rPr>
        <w:t xml:space="preserve"> </w:t>
      </w:r>
    </w:p>
    <w:p w14:paraId="4917206A" w14:textId="54E8A06F" w:rsidR="008C0F3A" w:rsidRDefault="008C0F3A" w:rsidP="007F6406">
      <w:pPr>
        <w:pStyle w:val="ListParagraph"/>
        <w:numPr>
          <w:ilvl w:val="0"/>
          <w:numId w:val="1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BoE representative on </w:t>
      </w:r>
      <w:proofErr w:type="spellStart"/>
      <w:r>
        <w:rPr>
          <w:color w:val="000000"/>
          <w:sz w:val="22"/>
          <w:lang w:val="en-GB"/>
        </w:rPr>
        <w:t>IFRS</w:t>
      </w:r>
      <w:proofErr w:type="spellEnd"/>
      <w:r>
        <w:rPr>
          <w:color w:val="000000"/>
          <w:sz w:val="22"/>
          <w:lang w:val="en-GB"/>
        </w:rPr>
        <w:t xml:space="preserve"> 9 committee analysing impact on capital and stress testing. </w:t>
      </w:r>
    </w:p>
    <w:p w14:paraId="74FE531A" w14:textId="0F5C69D3" w:rsidR="00FB452E" w:rsidRPr="007F6406" w:rsidRDefault="00162AFF" w:rsidP="007F6406">
      <w:pPr>
        <w:pStyle w:val="ListParagraph"/>
        <w:numPr>
          <w:ilvl w:val="0"/>
          <w:numId w:val="1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Development of </w:t>
      </w:r>
      <w:r w:rsidR="008D58E5">
        <w:rPr>
          <w:color w:val="000000"/>
          <w:sz w:val="22"/>
          <w:lang w:val="en-GB"/>
        </w:rPr>
        <w:t xml:space="preserve">a </w:t>
      </w:r>
      <w:r>
        <w:rPr>
          <w:color w:val="000000"/>
          <w:sz w:val="22"/>
          <w:lang w:val="en-GB"/>
        </w:rPr>
        <w:t xml:space="preserve">new </w:t>
      </w:r>
      <w:proofErr w:type="spellStart"/>
      <w:r>
        <w:rPr>
          <w:color w:val="000000"/>
          <w:sz w:val="22"/>
          <w:lang w:val="en-GB"/>
        </w:rPr>
        <w:t>CVA</w:t>
      </w:r>
      <w:proofErr w:type="spellEnd"/>
      <w:r>
        <w:rPr>
          <w:color w:val="000000"/>
          <w:sz w:val="22"/>
          <w:lang w:val="en-GB"/>
        </w:rPr>
        <w:t xml:space="preserve"> capital policy for adoption in Pillar</w:t>
      </w:r>
      <w:r w:rsidR="00FB452E">
        <w:rPr>
          <w:color w:val="000000"/>
          <w:sz w:val="22"/>
          <w:lang w:val="en-GB"/>
        </w:rPr>
        <w:t xml:space="preserve"> 2</w:t>
      </w:r>
      <w:r w:rsidR="00F82C79">
        <w:rPr>
          <w:color w:val="000000"/>
          <w:sz w:val="22"/>
          <w:lang w:val="en-GB"/>
        </w:rPr>
        <w:t xml:space="preserve"> capital</w:t>
      </w:r>
      <w:r w:rsidR="00FB452E">
        <w:rPr>
          <w:color w:val="000000"/>
          <w:sz w:val="22"/>
          <w:lang w:val="en-GB"/>
        </w:rPr>
        <w:t xml:space="preserve"> </w:t>
      </w:r>
      <w:r>
        <w:rPr>
          <w:color w:val="000000"/>
          <w:sz w:val="22"/>
          <w:lang w:val="en-GB"/>
        </w:rPr>
        <w:t>requirements</w:t>
      </w:r>
      <w:r w:rsidRPr="00425986">
        <w:rPr>
          <w:color w:val="000000"/>
          <w:sz w:val="22"/>
          <w:lang w:val="en-GB"/>
        </w:rPr>
        <w:t>.</w:t>
      </w:r>
    </w:p>
    <w:p w14:paraId="0B607A0C" w14:textId="085BC4F8" w:rsidR="006052C5" w:rsidRPr="003E5226" w:rsidRDefault="003E5226" w:rsidP="003E5226">
      <w:pPr>
        <w:pStyle w:val="ListParagraph"/>
        <w:numPr>
          <w:ilvl w:val="0"/>
          <w:numId w:val="11"/>
        </w:numPr>
        <w:spacing w:line="30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T</w:t>
      </w:r>
      <w:r w:rsidR="00AB2B31">
        <w:rPr>
          <w:color w:val="000000"/>
          <w:sz w:val="22"/>
        </w:rPr>
        <w:t>hematic review of</w:t>
      </w:r>
      <w:r w:rsidR="008B022E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FICC</w:t>
      </w:r>
      <w:proofErr w:type="spellEnd"/>
      <w:r>
        <w:rPr>
          <w:color w:val="000000"/>
          <w:sz w:val="22"/>
        </w:rPr>
        <w:t xml:space="preserve"> market,</w:t>
      </w:r>
      <w:r w:rsidR="008B022E">
        <w:rPr>
          <w:color w:val="000000"/>
          <w:sz w:val="22"/>
        </w:rPr>
        <w:t xml:space="preserve"> identifying</w:t>
      </w:r>
      <w:r w:rsidR="005763B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structural changes to the industry</w:t>
      </w:r>
      <w:r w:rsidR="005A7739" w:rsidRPr="003E5226">
        <w:rPr>
          <w:color w:val="000000"/>
          <w:sz w:val="22"/>
        </w:rPr>
        <w:t>.</w:t>
      </w:r>
      <w:r w:rsidR="00755FC1" w:rsidRPr="003E5226">
        <w:rPr>
          <w:color w:val="000000"/>
          <w:sz w:val="22"/>
          <w:lang w:val="en-GB"/>
        </w:rPr>
        <w:t xml:space="preserve"> |</w:t>
      </w:r>
      <w:r w:rsidR="006052C5" w:rsidRPr="003E5226">
        <w:rPr>
          <w:color w:val="000000"/>
          <w:sz w:val="22"/>
          <w:lang w:val="en-GB"/>
        </w:rPr>
        <w:t>|</w:t>
      </w:r>
    </w:p>
    <w:p w14:paraId="1BEDE0F5" w14:textId="1363A9AE" w:rsidR="007343B7" w:rsidRDefault="007343B7" w:rsidP="007343B7">
      <w:pPr>
        <w:spacing w:line="300" w:lineRule="atLeast"/>
        <w:jc w:val="both"/>
        <w:rPr>
          <w:b/>
          <w:color w:val="000000"/>
          <w:sz w:val="22"/>
          <w:lang w:val="en-GB"/>
        </w:rPr>
      </w:pP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</w:r>
      <w:r>
        <w:rPr>
          <w:i/>
          <w:iCs/>
          <w:color w:val="000000"/>
          <w:sz w:val="22"/>
          <w:lang w:val="en-GB"/>
        </w:rPr>
        <w:tab/>
        <w:t xml:space="preserve">              </w:t>
      </w:r>
      <w:r w:rsidR="006052C5">
        <w:rPr>
          <w:i/>
          <w:iCs/>
          <w:color w:val="000000"/>
          <w:sz w:val="22"/>
          <w:lang w:val="en-GB"/>
        </w:rPr>
        <w:t xml:space="preserve">  </w:t>
      </w:r>
      <w:r w:rsidR="0076624E">
        <w:rPr>
          <w:i/>
          <w:iCs/>
          <w:color w:val="000000"/>
          <w:sz w:val="22"/>
          <w:lang w:val="en-GB"/>
        </w:rPr>
        <w:t xml:space="preserve">             </w:t>
      </w:r>
    </w:p>
    <w:p w14:paraId="29E82F36" w14:textId="77777777" w:rsidR="004769B6" w:rsidRDefault="004769B6">
      <w:pPr>
        <w:spacing w:line="300" w:lineRule="atLeast"/>
        <w:jc w:val="both"/>
        <w:rPr>
          <w:b/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 xml:space="preserve">UBS </w:t>
      </w:r>
      <w:r w:rsidR="004C067E">
        <w:rPr>
          <w:i/>
          <w:iCs/>
          <w:color w:val="000000"/>
          <w:sz w:val="22"/>
          <w:lang w:val="en-GB"/>
        </w:rPr>
        <w:tab/>
      </w:r>
      <w:r w:rsidR="004C067E">
        <w:rPr>
          <w:i/>
          <w:iCs/>
          <w:color w:val="000000"/>
          <w:sz w:val="22"/>
          <w:lang w:val="en-GB"/>
        </w:rPr>
        <w:tab/>
      </w:r>
      <w:r w:rsidR="004C067E">
        <w:rPr>
          <w:i/>
          <w:iCs/>
          <w:color w:val="000000"/>
          <w:sz w:val="22"/>
          <w:lang w:val="en-GB"/>
        </w:rPr>
        <w:tab/>
      </w:r>
      <w:r w:rsidR="004C067E">
        <w:rPr>
          <w:i/>
          <w:iCs/>
          <w:color w:val="000000"/>
          <w:sz w:val="22"/>
          <w:lang w:val="en-GB"/>
        </w:rPr>
        <w:tab/>
      </w:r>
      <w:r w:rsidR="004C067E">
        <w:rPr>
          <w:i/>
          <w:iCs/>
          <w:color w:val="000000"/>
          <w:sz w:val="22"/>
          <w:lang w:val="en-GB"/>
        </w:rPr>
        <w:tab/>
        <w:t xml:space="preserve"> </w:t>
      </w:r>
    </w:p>
    <w:p w14:paraId="4B68008F" w14:textId="422B1360" w:rsidR="006354CC" w:rsidRDefault="00EC2E72">
      <w:pPr>
        <w:spacing w:line="300" w:lineRule="atLeast"/>
        <w:jc w:val="both"/>
        <w:rPr>
          <w:i/>
          <w:iCs/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Credit Analyst</w:t>
      </w:r>
      <w:r>
        <w:rPr>
          <w:color w:val="000000"/>
          <w:sz w:val="22"/>
          <w:lang w:val="en-GB"/>
        </w:rPr>
        <w:tab/>
      </w:r>
      <w:r w:rsidR="00B33F41">
        <w:rPr>
          <w:color w:val="000000"/>
          <w:sz w:val="22"/>
          <w:lang w:val="en-GB"/>
        </w:rPr>
        <w:tab/>
      </w:r>
      <w:r w:rsidR="00C566D9">
        <w:rPr>
          <w:color w:val="000000"/>
          <w:sz w:val="22"/>
          <w:lang w:val="en-GB"/>
        </w:rPr>
        <w:tab/>
      </w:r>
      <w:r w:rsidR="00E85520">
        <w:rPr>
          <w:color w:val="000000"/>
          <w:sz w:val="22"/>
          <w:lang w:val="en-GB"/>
        </w:rPr>
        <w:t xml:space="preserve">     </w:t>
      </w:r>
      <w:r w:rsidR="004746F3"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 xml:space="preserve">   </w:t>
      </w:r>
      <w:r w:rsidR="007C246C">
        <w:rPr>
          <w:i/>
          <w:iCs/>
          <w:color w:val="000000"/>
          <w:sz w:val="22"/>
          <w:lang w:val="en-GB"/>
        </w:rPr>
        <w:tab/>
      </w:r>
      <w:r w:rsidR="007C246C">
        <w:rPr>
          <w:i/>
          <w:iCs/>
          <w:color w:val="000000"/>
          <w:sz w:val="22"/>
          <w:lang w:val="en-GB"/>
        </w:rPr>
        <w:tab/>
      </w:r>
      <w:r w:rsidR="007C246C">
        <w:rPr>
          <w:i/>
          <w:iCs/>
          <w:color w:val="000000"/>
          <w:sz w:val="22"/>
          <w:lang w:val="en-GB"/>
        </w:rPr>
        <w:tab/>
        <w:t xml:space="preserve"> </w:t>
      </w:r>
      <w:r w:rsidR="008D58E5">
        <w:rPr>
          <w:i/>
          <w:iCs/>
          <w:color w:val="000000"/>
          <w:sz w:val="22"/>
          <w:lang w:val="en-GB"/>
        </w:rPr>
        <w:tab/>
        <w:t xml:space="preserve">           October 2014 – August</w:t>
      </w:r>
      <w:r w:rsidR="007C246C">
        <w:rPr>
          <w:i/>
          <w:iCs/>
          <w:color w:val="000000"/>
          <w:sz w:val="22"/>
          <w:lang w:val="en-GB"/>
        </w:rPr>
        <w:t xml:space="preserve"> 2015</w:t>
      </w:r>
    </w:p>
    <w:p w14:paraId="6FEA54E6" w14:textId="44323420" w:rsidR="006354CC" w:rsidRPr="00B0581F" w:rsidRDefault="006354CC" w:rsidP="009E5463">
      <w:pPr>
        <w:spacing w:line="300" w:lineRule="atLeast"/>
        <w:ind w:left="720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|| My </w:t>
      </w:r>
      <w:r w:rsidR="0009792F">
        <w:rPr>
          <w:color w:val="000000"/>
          <w:sz w:val="22"/>
          <w:lang w:val="en-GB"/>
        </w:rPr>
        <w:t>role</w:t>
      </w:r>
      <w:r>
        <w:rPr>
          <w:color w:val="000000"/>
          <w:sz w:val="22"/>
          <w:lang w:val="en-GB"/>
        </w:rPr>
        <w:t xml:space="preserve"> involve</w:t>
      </w:r>
      <w:r w:rsidR="004650CF">
        <w:rPr>
          <w:color w:val="000000"/>
          <w:sz w:val="22"/>
          <w:lang w:val="en-GB"/>
        </w:rPr>
        <w:t>d</w:t>
      </w:r>
      <w:r w:rsidR="004C5AA1">
        <w:rPr>
          <w:color w:val="000000"/>
          <w:sz w:val="22"/>
          <w:lang w:val="en-GB"/>
        </w:rPr>
        <w:t xml:space="preserve"> t</w:t>
      </w:r>
      <w:r w:rsidR="004C5AA1" w:rsidRPr="004C5AA1">
        <w:rPr>
          <w:color w:val="000000"/>
          <w:sz w:val="22"/>
          <w:lang w:val="en-GB"/>
        </w:rPr>
        <w:t>he valuation of</w:t>
      </w:r>
      <w:r w:rsidR="004C5AA1">
        <w:rPr>
          <w:color w:val="000000"/>
          <w:sz w:val="22"/>
          <w:lang w:val="en-GB"/>
        </w:rPr>
        <w:t xml:space="preserve"> the own credit component of </w:t>
      </w:r>
      <w:r w:rsidR="00F8246E">
        <w:rPr>
          <w:color w:val="000000"/>
          <w:sz w:val="22"/>
          <w:lang w:val="en-GB"/>
        </w:rPr>
        <w:t xml:space="preserve">fair value structured </w:t>
      </w:r>
      <w:r w:rsidR="00FF0547">
        <w:rPr>
          <w:color w:val="000000"/>
          <w:sz w:val="22"/>
          <w:lang w:val="en-GB"/>
        </w:rPr>
        <w:t>note</w:t>
      </w:r>
      <w:r w:rsidR="004650CF">
        <w:rPr>
          <w:color w:val="000000"/>
          <w:sz w:val="22"/>
          <w:lang w:val="en-GB"/>
        </w:rPr>
        <w:t>s</w:t>
      </w:r>
      <w:r w:rsidR="00F8246E">
        <w:rPr>
          <w:color w:val="000000"/>
          <w:sz w:val="22"/>
          <w:lang w:val="en-GB"/>
        </w:rPr>
        <w:t xml:space="preserve"> </w:t>
      </w:r>
      <w:r w:rsidR="004C5AA1" w:rsidRPr="004C5AA1">
        <w:rPr>
          <w:color w:val="000000"/>
          <w:sz w:val="22"/>
          <w:lang w:val="en-GB"/>
        </w:rPr>
        <w:t>liabilities</w:t>
      </w:r>
      <w:r w:rsidR="009E5463">
        <w:rPr>
          <w:color w:val="000000"/>
          <w:sz w:val="22"/>
          <w:lang w:val="en-GB"/>
        </w:rPr>
        <w:t xml:space="preserve"> </w:t>
      </w:r>
      <w:r w:rsidR="00B31CAF">
        <w:rPr>
          <w:color w:val="000000"/>
          <w:sz w:val="22"/>
          <w:lang w:val="en-GB"/>
        </w:rPr>
        <w:t xml:space="preserve">in accordance </w:t>
      </w:r>
      <w:r w:rsidR="009E5463">
        <w:rPr>
          <w:color w:val="000000"/>
          <w:sz w:val="22"/>
          <w:lang w:val="en-GB"/>
        </w:rPr>
        <w:t>with</w:t>
      </w:r>
      <w:r w:rsidR="00853783">
        <w:rPr>
          <w:color w:val="000000"/>
          <w:sz w:val="22"/>
          <w:lang w:val="en-GB"/>
        </w:rPr>
        <w:t xml:space="preserve"> </w:t>
      </w:r>
      <w:proofErr w:type="spellStart"/>
      <w:r w:rsidR="00853783">
        <w:rPr>
          <w:color w:val="000000"/>
          <w:sz w:val="22"/>
          <w:lang w:val="en-GB"/>
        </w:rPr>
        <w:t>I</w:t>
      </w:r>
      <w:r w:rsidR="009E5463">
        <w:rPr>
          <w:color w:val="000000"/>
          <w:sz w:val="22"/>
          <w:lang w:val="en-GB"/>
        </w:rPr>
        <w:t>FRS</w:t>
      </w:r>
      <w:proofErr w:type="spellEnd"/>
      <w:r w:rsidR="009E5463">
        <w:rPr>
          <w:color w:val="000000"/>
          <w:sz w:val="22"/>
          <w:lang w:val="en-GB"/>
        </w:rPr>
        <w:t xml:space="preserve"> 13</w:t>
      </w:r>
      <w:r w:rsidR="00F8246E">
        <w:rPr>
          <w:color w:val="000000"/>
          <w:sz w:val="22"/>
          <w:lang w:val="en-GB"/>
        </w:rPr>
        <w:t xml:space="preserve">. This </w:t>
      </w:r>
      <w:r w:rsidR="00B76968">
        <w:rPr>
          <w:color w:val="000000"/>
          <w:sz w:val="22"/>
          <w:lang w:val="en-GB"/>
        </w:rPr>
        <w:t>involved estimating the UBS implied probability of default from CDS spreads and from medium-term notes</w:t>
      </w:r>
      <w:r w:rsidR="00B76968">
        <w:rPr>
          <w:color w:val="000000"/>
          <w:sz w:val="22"/>
        </w:rPr>
        <w:t xml:space="preserve"> </w:t>
      </w:r>
      <w:r w:rsidR="00E62597">
        <w:rPr>
          <w:color w:val="000000"/>
          <w:sz w:val="22"/>
        </w:rPr>
        <w:t>par-spread</w:t>
      </w:r>
      <w:r w:rsidR="00B76968">
        <w:rPr>
          <w:color w:val="000000"/>
          <w:sz w:val="22"/>
        </w:rPr>
        <w:t xml:space="preserve"> changes over</w:t>
      </w:r>
      <w:r w:rsidR="00195B6E">
        <w:rPr>
          <w:color w:val="000000"/>
          <w:sz w:val="22"/>
        </w:rPr>
        <w:t xml:space="preserve"> </w:t>
      </w:r>
      <w:r w:rsidR="00416409" w:rsidRPr="00776C4D">
        <w:rPr>
          <w:color w:val="000000"/>
          <w:sz w:val="22"/>
        </w:rPr>
        <w:t>LIBOR</w:t>
      </w:r>
      <w:r w:rsidR="00B76968">
        <w:rPr>
          <w:color w:val="000000"/>
          <w:sz w:val="22"/>
          <w:lang w:val="en-GB"/>
        </w:rPr>
        <w:t xml:space="preserve">. I also conducted </w:t>
      </w:r>
      <w:r w:rsidR="00C46C3F">
        <w:rPr>
          <w:color w:val="000000"/>
          <w:sz w:val="22"/>
          <w:lang w:val="en-GB"/>
        </w:rPr>
        <w:t>analysis of FTP a</w:t>
      </w:r>
      <w:r w:rsidR="00BA7F34">
        <w:rPr>
          <w:color w:val="000000"/>
          <w:sz w:val="22"/>
          <w:lang w:val="en-GB"/>
        </w:rPr>
        <w:t xml:space="preserve">nd </w:t>
      </w:r>
      <w:proofErr w:type="spellStart"/>
      <w:r w:rsidR="00BA7F34">
        <w:rPr>
          <w:color w:val="000000"/>
          <w:sz w:val="22"/>
          <w:lang w:val="en-GB"/>
        </w:rPr>
        <w:t>OIS</w:t>
      </w:r>
      <w:proofErr w:type="spellEnd"/>
      <w:r w:rsidR="00BA7F34">
        <w:rPr>
          <w:color w:val="000000"/>
          <w:sz w:val="22"/>
          <w:lang w:val="en-GB"/>
        </w:rPr>
        <w:t xml:space="preserve"> curves for modelling </w:t>
      </w:r>
      <w:r w:rsidR="00B76968">
        <w:rPr>
          <w:color w:val="000000"/>
          <w:sz w:val="22"/>
          <w:lang w:val="en-GB"/>
        </w:rPr>
        <w:t>funding valuation adjustment</w:t>
      </w:r>
      <w:r w:rsidR="005C6931">
        <w:rPr>
          <w:color w:val="000000"/>
          <w:sz w:val="22"/>
          <w:lang w:val="en-GB"/>
        </w:rPr>
        <w:t>.</w:t>
      </w:r>
      <w:r w:rsidR="008D58E5">
        <w:rPr>
          <w:color w:val="000000"/>
          <w:sz w:val="22"/>
          <w:lang w:val="en-GB"/>
        </w:rPr>
        <w:t xml:space="preserve"> </w:t>
      </w:r>
      <w:r>
        <w:rPr>
          <w:color w:val="000000"/>
          <w:sz w:val="22"/>
          <w:lang w:val="en-GB"/>
        </w:rPr>
        <w:t>||</w:t>
      </w:r>
    </w:p>
    <w:p w14:paraId="425CB32B" w14:textId="77777777" w:rsidR="00FB7A1B" w:rsidRDefault="00FB7A1B">
      <w:pPr>
        <w:spacing w:line="300" w:lineRule="atLeast"/>
        <w:jc w:val="both"/>
        <w:rPr>
          <w:color w:val="000000"/>
          <w:sz w:val="22"/>
          <w:lang w:val="en-GB"/>
        </w:rPr>
      </w:pPr>
    </w:p>
    <w:p w14:paraId="0F9F6F6B" w14:textId="7378DAD0" w:rsidR="007B1746" w:rsidRDefault="00427A46" w:rsidP="007B1746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Graduate </w:t>
      </w:r>
      <w:r w:rsidR="00693CA4">
        <w:rPr>
          <w:color w:val="000000"/>
          <w:sz w:val="22"/>
          <w:lang w:val="en-GB"/>
        </w:rPr>
        <w:t>Analyst</w:t>
      </w:r>
      <w:r w:rsidR="006052C5">
        <w:rPr>
          <w:color w:val="000000"/>
          <w:sz w:val="22"/>
          <w:lang w:val="en-GB"/>
        </w:rPr>
        <w:t xml:space="preserve"> Program</w:t>
      </w:r>
      <w:r w:rsidR="007F56C0">
        <w:rPr>
          <w:color w:val="000000"/>
          <w:sz w:val="22"/>
          <w:lang w:val="en-GB"/>
        </w:rPr>
        <w:t xml:space="preserve">    </w:t>
      </w:r>
      <w:r w:rsidR="0060182E">
        <w:rPr>
          <w:color w:val="000000"/>
          <w:sz w:val="22"/>
          <w:lang w:val="en-GB"/>
        </w:rPr>
        <w:t xml:space="preserve">   </w:t>
      </w:r>
      <w:r w:rsidR="000764FF">
        <w:rPr>
          <w:color w:val="000000"/>
          <w:sz w:val="22"/>
          <w:lang w:val="en-GB"/>
        </w:rPr>
        <w:t xml:space="preserve">          </w:t>
      </w:r>
      <w:r w:rsidR="006052C5">
        <w:rPr>
          <w:color w:val="000000"/>
          <w:sz w:val="22"/>
          <w:lang w:val="en-GB"/>
        </w:rPr>
        <w:t xml:space="preserve">   </w:t>
      </w:r>
      <w:r w:rsidR="000764FF">
        <w:rPr>
          <w:color w:val="000000"/>
          <w:sz w:val="22"/>
          <w:lang w:val="en-GB"/>
        </w:rPr>
        <w:t xml:space="preserve">                     </w:t>
      </w:r>
      <w:r w:rsidR="00FA1BAB">
        <w:rPr>
          <w:color w:val="000000"/>
          <w:sz w:val="22"/>
          <w:lang w:val="en-GB"/>
        </w:rPr>
        <w:t xml:space="preserve">   </w:t>
      </w:r>
      <w:r w:rsidR="000764FF">
        <w:rPr>
          <w:color w:val="000000"/>
          <w:sz w:val="22"/>
          <w:lang w:val="en-GB"/>
        </w:rPr>
        <w:t xml:space="preserve">                            </w:t>
      </w:r>
      <w:r>
        <w:rPr>
          <w:color w:val="000000"/>
          <w:sz w:val="22"/>
          <w:lang w:val="en-GB"/>
        </w:rPr>
        <w:t xml:space="preserve">   </w:t>
      </w:r>
      <w:r w:rsidR="006354CC">
        <w:rPr>
          <w:i/>
          <w:iCs/>
          <w:color w:val="000000"/>
          <w:sz w:val="22"/>
          <w:lang w:val="en-GB"/>
        </w:rPr>
        <w:t>September 2011 – September 2014</w:t>
      </w:r>
    </w:p>
    <w:p w14:paraId="05F4D415" w14:textId="4F6B5124" w:rsidR="00D810DC" w:rsidRDefault="004769B6" w:rsidP="000764FF">
      <w:pPr>
        <w:spacing w:line="300" w:lineRule="atLeast"/>
        <w:ind w:left="720"/>
        <w:jc w:val="both"/>
        <w:rPr>
          <w:color w:val="000000"/>
          <w:sz w:val="22"/>
          <w:lang w:val="en-GB" w:eastAsia="en-GB"/>
        </w:rPr>
      </w:pPr>
      <w:r>
        <w:rPr>
          <w:color w:val="000000"/>
          <w:sz w:val="22"/>
          <w:lang w:val="en-GB"/>
        </w:rPr>
        <w:t>||</w:t>
      </w:r>
      <w:r w:rsidR="000764FF">
        <w:rPr>
          <w:color w:val="000000"/>
          <w:sz w:val="22"/>
          <w:lang w:val="en-GB"/>
        </w:rPr>
        <w:t xml:space="preserve"> </w:t>
      </w:r>
      <w:r w:rsidR="004C09C0">
        <w:rPr>
          <w:color w:val="000000"/>
          <w:sz w:val="22"/>
          <w:lang w:val="en-GB" w:eastAsia="en-GB"/>
        </w:rPr>
        <w:t xml:space="preserve">A </w:t>
      </w:r>
      <w:r w:rsidR="00402EAD">
        <w:rPr>
          <w:color w:val="000000"/>
          <w:sz w:val="22"/>
          <w:lang w:val="en-GB" w:eastAsia="en-GB"/>
        </w:rPr>
        <w:t xml:space="preserve">rotational </w:t>
      </w:r>
      <w:r w:rsidR="0000141D">
        <w:rPr>
          <w:color w:val="000000"/>
          <w:sz w:val="22"/>
          <w:lang w:val="en-GB" w:eastAsia="en-GB"/>
        </w:rPr>
        <w:t xml:space="preserve">analyst </w:t>
      </w:r>
      <w:r w:rsidR="00402EAD">
        <w:rPr>
          <w:color w:val="000000"/>
          <w:sz w:val="22"/>
          <w:lang w:val="en-GB" w:eastAsia="en-GB"/>
        </w:rPr>
        <w:t>program</w:t>
      </w:r>
      <w:r w:rsidR="00FF38D3">
        <w:rPr>
          <w:color w:val="000000"/>
          <w:sz w:val="22"/>
          <w:lang w:val="en-GB" w:eastAsia="en-GB"/>
        </w:rPr>
        <w:t xml:space="preserve"> in t</w:t>
      </w:r>
      <w:r w:rsidR="00B73354">
        <w:rPr>
          <w:color w:val="000000"/>
          <w:sz w:val="22"/>
          <w:lang w:val="en-GB" w:eastAsia="en-GB"/>
        </w:rPr>
        <w:t xml:space="preserve">reasury, </w:t>
      </w:r>
      <w:r w:rsidR="003D70B5">
        <w:rPr>
          <w:color w:val="000000"/>
          <w:sz w:val="22"/>
          <w:lang w:val="en-GB" w:eastAsia="en-GB"/>
        </w:rPr>
        <w:t xml:space="preserve">derivative </w:t>
      </w:r>
      <w:r w:rsidR="00B73354">
        <w:rPr>
          <w:color w:val="000000"/>
          <w:sz w:val="22"/>
          <w:lang w:val="en-GB" w:eastAsia="en-GB"/>
        </w:rPr>
        <w:t>valuation</w:t>
      </w:r>
      <w:r w:rsidR="003D70B5">
        <w:rPr>
          <w:color w:val="000000"/>
          <w:sz w:val="22"/>
          <w:lang w:val="en-GB" w:eastAsia="en-GB"/>
        </w:rPr>
        <w:t xml:space="preserve"> </w:t>
      </w:r>
      <w:r w:rsidR="00E33648">
        <w:rPr>
          <w:color w:val="000000"/>
          <w:sz w:val="22"/>
          <w:lang w:val="en-GB" w:eastAsia="en-GB"/>
        </w:rPr>
        <w:t xml:space="preserve">and strategy </w:t>
      </w:r>
      <w:r w:rsidR="00FF38D3">
        <w:rPr>
          <w:color w:val="000000"/>
          <w:sz w:val="22"/>
          <w:lang w:val="en-GB" w:eastAsia="en-GB"/>
        </w:rPr>
        <w:t>roles</w:t>
      </w:r>
      <w:r w:rsidR="00B73354">
        <w:rPr>
          <w:color w:val="000000"/>
          <w:sz w:val="22"/>
          <w:lang w:val="en-GB" w:eastAsia="en-GB"/>
        </w:rPr>
        <w:t>;</w:t>
      </w:r>
    </w:p>
    <w:p w14:paraId="6F4D4B46" w14:textId="0993789F" w:rsidR="00FA1BAB" w:rsidRPr="00427A46" w:rsidRDefault="000764FF" w:rsidP="00427A46">
      <w:pPr>
        <w:pStyle w:val="ListParagraph"/>
        <w:numPr>
          <w:ilvl w:val="0"/>
          <w:numId w:val="10"/>
        </w:numPr>
        <w:spacing w:line="300" w:lineRule="atLeast"/>
        <w:jc w:val="both"/>
        <w:rPr>
          <w:color w:val="000000"/>
          <w:sz w:val="22"/>
          <w:lang w:val="en-GB"/>
        </w:rPr>
      </w:pPr>
      <w:r w:rsidRPr="00427A46">
        <w:rPr>
          <w:color w:val="000000"/>
          <w:sz w:val="22"/>
          <w:lang w:val="en-GB" w:eastAsia="en-GB"/>
        </w:rPr>
        <w:t xml:space="preserve">My </w:t>
      </w:r>
      <w:r w:rsidR="00395151" w:rsidRPr="00427A46">
        <w:rPr>
          <w:color w:val="000000"/>
          <w:sz w:val="22"/>
          <w:lang w:val="en-GB"/>
        </w:rPr>
        <w:t>duties</w:t>
      </w:r>
      <w:r w:rsidR="003C5556" w:rsidRPr="00427A46">
        <w:rPr>
          <w:color w:val="000000"/>
          <w:sz w:val="22"/>
          <w:lang w:val="en-GB"/>
        </w:rPr>
        <w:t xml:space="preserve"> in the treasury capital team</w:t>
      </w:r>
      <w:r w:rsidR="00395151" w:rsidRPr="00427A46">
        <w:rPr>
          <w:color w:val="000000"/>
          <w:sz w:val="22"/>
          <w:lang w:val="en-GB"/>
        </w:rPr>
        <w:t xml:space="preserve"> involved credit risk analysis on the </w:t>
      </w:r>
      <w:r w:rsidR="00DC41A4" w:rsidRPr="00427A46">
        <w:rPr>
          <w:color w:val="000000"/>
          <w:sz w:val="22"/>
          <w:lang w:val="en-GB"/>
        </w:rPr>
        <w:t>bank's capital usage</w:t>
      </w:r>
      <w:r w:rsidR="00395151" w:rsidRPr="00427A46">
        <w:rPr>
          <w:color w:val="000000"/>
          <w:sz w:val="22"/>
          <w:lang w:val="en-GB"/>
        </w:rPr>
        <w:t xml:space="preserve"> through potential exposure at default, probability of default and loss given default</w:t>
      </w:r>
      <w:r w:rsidR="00DC41A4" w:rsidRPr="00427A46">
        <w:rPr>
          <w:color w:val="000000"/>
          <w:sz w:val="22"/>
          <w:lang w:val="en-GB"/>
        </w:rPr>
        <w:t xml:space="preserve"> </w:t>
      </w:r>
      <w:r w:rsidR="00395151" w:rsidRPr="00427A46">
        <w:rPr>
          <w:color w:val="000000"/>
          <w:sz w:val="22"/>
          <w:lang w:val="en-GB"/>
        </w:rPr>
        <w:t>analysis on key asset types and counterparties</w:t>
      </w:r>
      <w:r w:rsidR="00DC41A4" w:rsidRPr="00427A46">
        <w:rPr>
          <w:color w:val="000000"/>
          <w:sz w:val="22"/>
          <w:lang w:val="en-GB"/>
        </w:rPr>
        <w:t xml:space="preserve"> to ensure efficient allocation of capital and optimise return on capital</w:t>
      </w:r>
      <w:r w:rsidR="00427A46">
        <w:rPr>
          <w:color w:val="000000"/>
          <w:sz w:val="22"/>
          <w:lang w:val="en-GB"/>
        </w:rPr>
        <w:t xml:space="preserve"> </w:t>
      </w:r>
      <w:r w:rsidR="009C1A70" w:rsidRPr="00427A46">
        <w:rPr>
          <w:color w:val="000000"/>
          <w:sz w:val="22"/>
          <w:lang w:val="en-GB"/>
        </w:rPr>
        <w:t>through maturity analysis and collateral mapping</w:t>
      </w:r>
      <w:r w:rsidR="00427A46" w:rsidRPr="00427A46">
        <w:rPr>
          <w:color w:val="000000"/>
          <w:sz w:val="22"/>
          <w:lang w:val="en-GB"/>
        </w:rPr>
        <w:t xml:space="preserve">. </w:t>
      </w:r>
      <w:r w:rsidR="00427A46">
        <w:rPr>
          <w:color w:val="000000"/>
          <w:sz w:val="22"/>
          <w:lang w:val="en-GB"/>
        </w:rPr>
        <w:t>I also</w:t>
      </w:r>
      <w:r w:rsidR="009C1A70" w:rsidRPr="00427A46">
        <w:rPr>
          <w:color w:val="000000"/>
          <w:sz w:val="22"/>
          <w:lang w:val="en-GB"/>
        </w:rPr>
        <w:t xml:space="preserve"> </w:t>
      </w:r>
      <w:r w:rsidR="00427A46" w:rsidRPr="00427A46">
        <w:rPr>
          <w:color w:val="000000"/>
          <w:sz w:val="22"/>
          <w:lang w:val="en-GB"/>
        </w:rPr>
        <w:t>provide</w:t>
      </w:r>
      <w:r w:rsidR="00427A46">
        <w:rPr>
          <w:color w:val="000000"/>
          <w:sz w:val="22"/>
          <w:lang w:val="en-GB"/>
        </w:rPr>
        <w:t>d</w:t>
      </w:r>
      <w:r w:rsidR="009C1A70" w:rsidRPr="00427A46">
        <w:rPr>
          <w:color w:val="000000"/>
          <w:sz w:val="22"/>
          <w:lang w:val="en-GB"/>
        </w:rPr>
        <w:t xml:space="preserve"> capital guidance for </w:t>
      </w:r>
      <w:r w:rsidR="00654196" w:rsidRPr="00427A46">
        <w:rPr>
          <w:color w:val="000000"/>
          <w:sz w:val="22"/>
          <w:lang w:val="en-GB"/>
        </w:rPr>
        <w:t xml:space="preserve">the cash equities </w:t>
      </w:r>
      <w:r w:rsidR="009C1A70" w:rsidRPr="00427A46">
        <w:rPr>
          <w:color w:val="000000"/>
          <w:sz w:val="22"/>
          <w:lang w:val="en-GB"/>
        </w:rPr>
        <w:t>business on new trade initiatives</w:t>
      </w:r>
      <w:r w:rsidR="00E86539">
        <w:rPr>
          <w:color w:val="000000"/>
          <w:sz w:val="22"/>
          <w:lang w:val="en-GB"/>
        </w:rPr>
        <w:t>.</w:t>
      </w:r>
    </w:p>
    <w:p w14:paraId="622F9F8D" w14:textId="52D415A8" w:rsidR="00FA1BAB" w:rsidRPr="00427A46" w:rsidRDefault="000764FF" w:rsidP="00427A46">
      <w:pPr>
        <w:pStyle w:val="ListParagraph"/>
        <w:numPr>
          <w:ilvl w:val="0"/>
          <w:numId w:val="10"/>
        </w:numPr>
        <w:spacing w:line="300" w:lineRule="atLeast"/>
        <w:jc w:val="both"/>
        <w:rPr>
          <w:color w:val="000000"/>
          <w:sz w:val="22"/>
          <w:lang w:val="en-GB"/>
        </w:rPr>
      </w:pPr>
      <w:r w:rsidRPr="00427A46">
        <w:rPr>
          <w:color w:val="000000"/>
          <w:sz w:val="22"/>
          <w:lang w:val="en-GB"/>
        </w:rPr>
        <w:t xml:space="preserve">My </w:t>
      </w:r>
      <w:r w:rsidR="003C5556" w:rsidRPr="00427A46">
        <w:rPr>
          <w:color w:val="000000"/>
          <w:sz w:val="22"/>
          <w:lang w:val="en-GB"/>
        </w:rPr>
        <w:t>duties</w:t>
      </w:r>
      <w:r w:rsidRPr="00427A46">
        <w:rPr>
          <w:color w:val="000000"/>
          <w:sz w:val="22"/>
          <w:lang w:val="en-GB"/>
        </w:rPr>
        <w:t xml:space="preserve"> in the valuation control team involved the valuation and validation of the exotic equity derivatives portfolios</w:t>
      </w:r>
      <w:r w:rsidR="00654196" w:rsidRPr="00427A46">
        <w:rPr>
          <w:color w:val="000000"/>
          <w:sz w:val="22"/>
          <w:lang w:val="en-GB"/>
        </w:rPr>
        <w:t xml:space="preserve">. </w:t>
      </w:r>
      <w:r w:rsidR="00427A46">
        <w:rPr>
          <w:color w:val="000000"/>
          <w:sz w:val="22"/>
          <w:lang w:val="en-GB"/>
        </w:rPr>
        <w:t>Improving traded</w:t>
      </w:r>
      <w:r w:rsidR="009C1A70" w:rsidRPr="00427A46">
        <w:rPr>
          <w:color w:val="000000"/>
          <w:sz w:val="22"/>
          <w:lang w:val="en-GB"/>
        </w:rPr>
        <w:t xml:space="preserve"> </w:t>
      </w:r>
      <w:r w:rsidR="00E86539" w:rsidRPr="00427A46">
        <w:rPr>
          <w:color w:val="000000"/>
          <w:sz w:val="22"/>
          <w:lang w:val="en-GB"/>
        </w:rPr>
        <w:t>risk-hedging</w:t>
      </w:r>
      <w:r w:rsidR="00427A46">
        <w:rPr>
          <w:color w:val="000000"/>
          <w:sz w:val="22"/>
          <w:lang w:val="en-GB"/>
        </w:rPr>
        <w:t xml:space="preserve"> efficiency </w:t>
      </w:r>
      <w:r w:rsidR="007F2555" w:rsidRPr="00427A46">
        <w:rPr>
          <w:color w:val="000000"/>
          <w:sz w:val="22"/>
          <w:lang w:val="en-GB"/>
        </w:rPr>
        <w:t xml:space="preserve">through the </w:t>
      </w:r>
      <w:proofErr w:type="spellStart"/>
      <w:r w:rsidR="007F2555" w:rsidRPr="00427A46">
        <w:rPr>
          <w:color w:val="000000"/>
          <w:sz w:val="22"/>
          <w:lang w:val="en-GB"/>
        </w:rPr>
        <w:t>E</w:t>
      </w:r>
      <w:r w:rsidR="00C107C7" w:rsidRPr="00427A46">
        <w:rPr>
          <w:color w:val="000000"/>
          <w:sz w:val="22"/>
          <w:lang w:val="en-GB"/>
        </w:rPr>
        <w:t>urex</w:t>
      </w:r>
      <w:proofErr w:type="spellEnd"/>
      <w:r w:rsidR="007F2555" w:rsidRPr="00427A46">
        <w:rPr>
          <w:color w:val="000000"/>
          <w:sz w:val="22"/>
          <w:lang w:val="en-GB"/>
        </w:rPr>
        <w:t xml:space="preserve"> exchange</w:t>
      </w:r>
      <w:r w:rsidR="009C1A70" w:rsidRPr="00427A46">
        <w:rPr>
          <w:color w:val="000000"/>
          <w:sz w:val="22"/>
          <w:lang w:val="en-GB"/>
        </w:rPr>
        <w:t xml:space="preserve"> for the equity derivatives desk</w:t>
      </w:r>
      <w:r w:rsidR="00427A46">
        <w:rPr>
          <w:color w:val="000000"/>
          <w:sz w:val="22"/>
          <w:lang w:val="en-GB"/>
        </w:rPr>
        <w:t xml:space="preserve">. </w:t>
      </w:r>
    </w:p>
    <w:p w14:paraId="42F080C5" w14:textId="6587EE9F" w:rsidR="000D0D25" w:rsidRPr="000D0D25" w:rsidRDefault="003C5556" w:rsidP="000D0D25">
      <w:pPr>
        <w:pStyle w:val="ListParagraph"/>
        <w:numPr>
          <w:ilvl w:val="0"/>
          <w:numId w:val="10"/>
        </w:numPr>
        <w:spacing w:line="300" w:lineRule="atLeast"/>
        <w:jc w:val="both"/>
        <w:rPr>
          <w:color w:val="000000"/>
          <w:sz w:val="22"/>
          <w:lang w:val="en-GB"/>
        </w:rPr>
      </w:pPr>
      <w:r w:rsidRPr="00427A46">
        <w:rPr>
          <w:color w:val="000000"/>
          <w:sz w:val="22"/>
          <w:lang w:val="en-GB" w:eastAsia="en-GB"/>
        </w:rPr>
        <w:t>My role</w:t>
      </w:r>
      <w:r w:rsidR="003D70B5">
        <w:rPr>
          <w:color w:val="000000"/>
          <w:sz w:val="22"/>
          <w:lang w:val="en-GB" w:eastAsia="en-GB"/>
        </w:rPr>
        <w:t xml:space="preserve"> in the strategy </w:t>
      </w:r>
      <w:r w:rsidR="000764FF" w:rsidRPr="00427A46">
        <w:rPr>
          <w:color w:val="000000"/>
          <w:sz w:val="22"/>
          <w:lang w:val="en-GB"/>
        </w:rPr>
        <w:t>team</w:t>
      </w:r>
      <w:r w:rsidR="00395151" w:rsidRPr="00427A46">
        <w:rPr>
          <w:color w:val="000000"/>
          <w:sz w:val="22"/>
          <w:lang w:val="en-GB"/>
        </w:rPr>
        <w:t xml:space="preserve">, involved </w:t>
      </w:r>
      <w:r w:rsidR="003D70B5">
        <w:rPr>
          <w:color w:val="000000"/>
          <w:sz w:val="22"/>
          <w:lang w:val="en-GB"/>
        </w:rPr>
        <w:t>liaising with senior mangers to forecast</w:t>
      </w:r>
      <w:r w:rsidR="00395151" w:rsidRPr="00427A46">
        <w:rPr>
          <w:color w:val="000000"/>
          <w:sz w:val="22"/>
          <w:lang w:val="en-GB"/>
        </w:rPr>
        <w:t xml:space="preserve"> </w:t>
      </w:r>
      <w:r w:rsidR="001D4566" w:rsidRPr="00427A46">
        <w:rPr>
          <w:color w:val="000000"/>
          <w:sz w:val="22"/>
          <w:lang w:val="en-GB"/>
        </w:rPr>
        <w:t xml:space="preserve">weekly and </w:t>
      </w:r>
      <w:r w:rsidR="00395151" w:rsidRPr="00427A46">
        <w:rPr>
          <w:color w:val="000000"/>
          <w:sz w:val="22"/>
          <w:lang w:val="en-GB"/>
        </w:rPr>
        <w:t xml:space="preserve">monthly high-level </w:t>
      </w:r>
      <w:r w:rsidR="001D4566" w:rsidRPr="00427A46">
        <w:rPr>
          <w:color w:val="000000"/>
          <w:sz w:val="22"/>
          <w:lang w:val="en-GB"/>
        </w:rPr>
        <w:t xml:space="preserve">1 &amp; 5 year planning </w:t>
      </w:r>
      <w:r w:rsidR="00395151" w:rsidRPr="00427A46">
        <w:rPr>
          <w:color w:val="000000"/>
          <w:sz w:val="22"/>
          <w:lang w:val="en-GB"/>
        </w:rPr>
        <w:t>re</w:t>
      </w:r>
      <w:r w:rsidR="00E62597" w:rsidRPr="00427A46">
        <w:rPr>
          <w:color w:val="000000"/>
          <w:sz w:val="22"/>
          <w:lang w:val="en-GB"/>
        </w:rPr>
        <w:t xml:space="preserve">ports. </w:t>
      </w:r>
      <w:r w:rsidR="00071A13" w:rsidRPr="00427A46">
        <w:rPr>
          <w:color w:val="000000"/>
          <w:sz w:val="22"/>
          <w:lang w:val="en-GB"/>
        </w:rPr>
        <w:t>||</w:t>
      </w:r>
    </w:p>
    <w:p w14:paraId="4EEDD42D" w14:textId="0A6DB534" w:rsidR="00647E48" w:rsidRDefault="00647E48" w:rsidP="00647E48">
      <w:pPr>
        <w:tabs>
          <w:tab w:val="left" w:pos="720"/>
        </w:tabs>
        <w:spacing w:line="360" w:lineRule="auto"/>
        <w:jc w:val="both"/>
        <w:rPr>
          <w:b/>
          <w:color w:val="000000"/>
          <w:szCs w:val="24"/>
          <w:u w:val="single"/>
          <w:lang w:val="en-GB"/>
        </w:rPr>
      </w:pPr>
      <w:r>
        <w:rPr>
          <w:b/>
          <w:color w:val="000000"/>
          <w:szCs w:val="24"/>
          <w:u w:val="single"/>
          <w:lang w:val="en-GB"/>
        </w:rPr>
        <w:lastRenderedPageBreak/>
        <w:t>Education &amp; Qualifications</w:t>
      </w:r>
    </w:p>
    <w:p w14:paraId="14F1A1F6" w14:textId="4005F496" w:rsidR="00647E48" w:rsidRDefault="00647E48" w:rsidP="00647E48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London School of Economics &amp; Political Science</w:t>
      </w:r>
      <w:r w:rsidR="00106C06">
        <w:rPr>
          <w:color w:val="000000"/>
          <w:sz w:val="22"/>
          <w:lang w:val="en-GB"/>
        </w:rPr>
        <w:t xml:space="preserve"> </w:t>
      </w:r>
      <w:r w:rsidR="00106C06">
        <w:rPr>
          <w:color w:val="000000"/>
          <w:sz w:val="22"/>
          <w:lang w:val="en-GB"/>
        </w:rPr>
        <w:tab/>
      </w:r>
      <w:r w:rsidR="00106C06">
        <w:rPr>
          <w:color w:val="000000"/>
          <w:sz w:val="22"/>
          <w:lang w:val="en-GB"/>
        </w:rPr>
        <w:tab/>
      </w:r>
      <w:r w:rsidR="00106C06">
        <w:rPr>
          <w:color w:val="000000"/>
          <w:sz w:val="22"/>
          <w:lang w:val="en-GB"/>
        </w:rPr>
        <w:tab/>
      </w:r>
      <w:r w:rsidR="00106C06">
        <w:rPr>
          <w:color w:val="000000"/>
          <w:sz w:val="22"/>
          <w:lang w:val="en-GB"/>
        </w:rPr>
        <w:tab/>
      </w:r>
      <w:r w:rsidR="00106C06">
        <w:rPr>
          <w:color w:val="000000"/>
          <w:sz w:val="22"/>
          <w:lang w:val="en-GB"/>
        </w:rPr>
        <w:tab/>
        <w:t xml:space="preserve">                      2014</w:t>
      </w:r>
    </w:p>
    <w:p w14:paraId="14DF0527" w14:textId="77777777" w:rsidR="00647E48" w:rsidRDefault="00647E48" w:rsidP="00647E48">
      <w:pPr>
        <w:spacing w:line="360" w:lineRule="auto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                MSc Finance - Merit</w:t>
      </w:r>
    </w:p>
    <w:p w14:paraId="4AD57824" w14:textId="77777777" w:rsidR="00647E48" w:rsidRDefault="00647E48" w:rsidP="00647E48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Institute of Chartered Accountants in England and Wales </w:t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  <w:t xml:space="preserve">         2014</w:t>
      </w:r>
    </w:p>
    <w:p w14:paraId="7A6EE826" w14:textId="77777777" w:rsidR="00647E48" w:rsidRDefault="00647E48" w:rsidP="00647E48">
      <w:pPr>
        <w:spacing w:line="360" w:lineRule="auto"/>
        <w:jc w:val="both"/>
        <w:rPr>
          <w:i/>
          <w:iCs/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               Associate Chartered Accountant (ACA) - First-time passes</w:t>
      </w:r>
    </w:p>
    <w:p w14:paraId="0BCCE94D" w14:textId="77777777" w:rsidR="00647E48" w:rsidRDefault="00647E48" w:rsidP="00647E48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Chartered Institute of Securities and Investment  </w:t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  <w:t xml:space="preserve">         2013</w:t>
      </w:r>
    </w:p>
    <w:p w14:paraId="4F1EED3D" w14:textId="77777777" w:rsidR="00647E48" w:rsidRDefault="00647E48" w:rsidP="00647E48">
      <w:pPr>
        <w:spacing w:line="360" w:lineRule="auto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               Investment Advice Diploma (</w:t>
      </w:r>
      <w:proofErr w:type="spellStart"/>
      <w:r>
        <w:rPr>
          <w:color w:val="000000"/>
          <w:sz w:val="22"/>
          <w:lang w:val="en-GB"/>
        </w:rPr>
        <w:t>IAD</w:t>
      </w:r>
      <w:proofErr w:type="spellEnd"/>
      <w:r>
        <w:rPr>
          <w:color w:val="000000"/>
          <w:sz w:val="22"/>
          <w:lang w:val="en-GB"/>
        </w:rPr>
        <w:t>) Securities - First-time passes</w:t>
      </w:r>
    </w:p>
    <w:p w14:paraId="708014D3" w14:textId="77777777" w:rsidR="00647E48" w:rsidRDefault="00647E48" w:rsidP="00647E48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Chartered Financial Analyst Society                </w:t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  <w:t xml:space="preserve">         2012</w:t>
      </w:r>
    </w:p>
    <w:p w14:paraId="7CABD06B" w14:textId="77777777" w:rsidR="00647E48" w:rsidRDefault="00647E48" w:rsidP="00647E48">
      <w:pPr>
        <w:spacing w:line="360" w:lineRule="auto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               Investment Management Certificate (IMC) - First-time passes</w:t>
      </w:r>
    </w:p>
    <w:p w14:paraId="66679D1E" w14:textId="77777777" w:rsidR="00647E48" w:rsidRDefault="00647E48" w:rsidP="00647E48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University of Southampton </w:t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</w:r>
      <w:r>
        <w:rPr>
          <w:color w:val="000000"/>
          <w:sz w:val="22"/>
          <w:lang w:val="en-GB"/>
        </w:rPr>
        <w:tab/>
        <w:t xml:space="preserve">         2010</w:t>
      </w:r>
    </w:p>
    <w:p w14:paraId="300378AB" w14:textId="77777777" w:rsidR="00647E48" w:rsidRDefault="00647E48" w:rsidP="00647E48">
      <w:pPr>
        <w:spacing w:line="360" w:lineRule="auto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               BSc (</w:t>
      </w:r>
      <w:proofErr w:type="spellStart"/>
      <w:r>
        <w:rPr>
          <w:color w:val="000000"/>
          <w:sz w:val="22"/>
          <w:lang w:val="en-GB"/>
        </w:rPr>
        <w:t>Hons</w:t>
      </w:r>
      <w:proofErr w:type="spellEnd"/>
      <w:r>
        <w:rPr>
          <w:color w:val="000000"/>
          <w:sz w:val="22"/>
          <w:lang w:val="en-GB"/>
        </w:rPr>
        <w:t xml:space="preserve">) Accounting &amp; Finance - 2:1 class </w:t>
      </w:r>
    </w:p>
    <w:p w14:paraId="661D2B09" w14:textId="3835D7C9" w:rsidR="004769B6" w:rsidRPr="00FB7A1B" w:rsidRDefault="004769B6" w:rsidP="00FB7A1B">
      <w:pPr>
        <w:spacing w:line="300" w:lineRule="atLeast"/>
        <w:ind w:left="720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ab/>
        <w:t xml:space="preserve">  </w:t>
      </w:r>
    </w:p>
    <w:p w14:paraId="0808F614" w14:textId="77777777" w:rsidR="004769B6" w:rsidRDefault="004769B6">
      <w:pPr>
        <w:spacing w:line="360" w:lineRule="auto"/>
        <w:jc w:val="both"/>
        <w:rPr>
          <w:b/>
          <w:color w:val="000000"/>
          <w:szCs w:val="24"/>
          <w:u w:val="single"/>
          <w:lang w:val="en-GB"/>
        </w:rPr>
      </w:pPr>
      <w:r>
        <w:rPr>
          <w:b/>
          <w:color w:val="000000"/>
          <w:szCs w:val="24"/>
          <w:u w:val="single"/>
          <w:lang w:val="en-GB"/>
        </w:rPr>
        <w:t>Key Skills</w:t>
      </w:r>
    </w:p>
    <w:p w14:paraId="003DFC4A" w14:textId="351A57C9" w:rsidR="003B17D5" w:rsidRPr="00115CF4" w:rsidRDefault="003B17D5" w:rsidP="00115CF4">
      <w:pPr>
        <w:spacing w:line="300" w:lineRule="atLeast"/>
        <w:jc w:val="both"/>
        <w:rPr>
          <w:b/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>|| Financial Modelling</w:t>
      </w:r>
      <w:r w:rsidR="00115CF4">
        <w:rPr>
          <w:b/>
          <w:color w:val="000000"/>
          <w:sz w:val="22"/>
          <w:lang w:val="en-GB"/>
        </w:rPr>
        <w:t>-</w:t>
      </w:r>
      <w:r w:rsidR="00944175">
        <w:rPr>
          <w:b/>
          <w:color w:val="000000"/>
          <w:sz w:val="22"/>
          <w:lang w:val="en-GB"/>
        </w:rPr>
        <w:t xml:space="preserve"> </w:t>
      </w:r>
      <w:proofErr w:type="spellStart"/>
      <w:r w:rsidR="000959AC">
        <w:rPr>
          <w:color w:val="000000"/>
          <w:sz w:val="22"/>
          <w:lang w:val="en-GB"/>
        </w:rPr>
        <w:t>DCF</w:t>
      </w:r>
      <w:proofErr w:type="spellEnd"/>
      <w:r w:rsidR="000959AC">
        <w:rPr>
          <w:color w:val="000000"/>
          <w:sz w:val="22"/>
          <w:lang w:val="en-GB"/>
        </w:rPr>
        <w:t>, s</w:t>
      </w:r>
      <w:r w:rsidR="002E3F55">
        <w:rPr>
          <w:color w:val="000000"/>
          <w:sz w:val="22"/>
          <w:lang w:val="en-GB"/>
        </w:rPr>
        <w:t>t</w:t>
      </w:r>
      <w:r w:rsidR="006052C5">
        <w:rPr>
          <w:color w:val="000000"/>
          <w:sz w:val="22"/>
          <w:lang w:val="en-GB"/>
        </w:rPr>
        <w:t>o</w:t>
      </w:r>
      <w:r w:rsidR="002E3F55">
        <w:rPr>
          <w:color w:val="000000"/>
          <w:sz w:val="22"/>
          <w:lang w:val="en-GB"/>
        </w:rPr>
        <w:t>chastic modelling, asset pricing models, structural form modelling</w:t>
      </w:r>
      <w:r w:rsidR="00583449">
        <w:rPr>
          <w:color w:val="000000"/>
          <w:sz w:val="22"/>
          <w:lang w:val="en-GB"/>
        </w:rPr>
        <w:t xml:space="preserve"> ||   </w:t>
      </w:r>
    </w:p>
    <w:p w14:paraId="02E448DF" w14:textId="06C8113E" w:rsidR="004769B6" w:rsidRDefault="004769B6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 xml:space="preserve">|| </w:t>
      </w:r>
      <w:r w:rsidR="008335D0">
        <w:rPr>
          <w:b/>
          <w:color w:val="000000"/>
          <w:sz w:val="22"/>
          <w:lang w:val="en-GB"/>
        </w:rPr>
        <w:t>Banking</w:t>
      </w:r>
      <w:r w:rsidR="006052C5">
        <w:rPr>
          <w:color w:val="000000"/>
          <w:sz w:val="22"/>
          <w:lang w:val="en-GB"/>
        </w:rPr>
        <w:t xml:space="preserve">- </w:t>
      </w:r>
      <w:r w:rsidR="008335D0">
        <w:rPr>
          <w:color w:val="000000"/>
          <w:sz w:val="22"/>
          <w:lang w:val="en-GB"/>
        </w:rPr>
        <w:t xml:space="preserve">Basel III, </w:t>
      </w:r>
      <w:proofErr w:type="spellStart"/>
      <w:r w:rsidR="008335D0">
        <w:rPr>
          <w:color w:val="000000"/>
          <w:sz w:val="22"/>
          <w:lang w:val="en-GB"/>
        </w:rPr>
        <w:t>CRD</w:t>
      </w:r>
      <w:proofErr w:type="spellEnd"/>
      <w:r w:rsidR="008335D0">
        <w:rPr>
          <w:color w:val="000000"/>
          <w:sz w:val="22"/>
          <w:lang w:val="en-GB"/>
        </w:rPr>
        <w:t xml:space="preserve"> IV, </w:t>
      </w:r>
      <w:proofErr w:type="spellStart"/>
      <w:r w:rsidR="008335D0">
        <w:rPr>
          <w:color w:val="000000"/>
          <w:sz w:val="22"/>
          <w:lang w:val="en-GB"/>
        </w:rPr>
        <w:t>IFRS</w:t>
      </w:r>
      <w:proofErr w:type="spellEnd"/>
      <w:r w:rsidR="008335D0">
        <w:rPr>
          <w:color w:val="000000"/>
          <w:sz w:val="22"/>
          <w:lang w:val="en-GB"/>
        </w:rPr>
        <w:t xml:space="preserve">, </w:t>
      </w:r>
      <w:proofErr w:type="spellStart"/>
      <w:r w:rsidR="008335D0">
        <w:rPr>
          <w:color w:val="000000"/>
          <w:sz w:val="22"/>
          <w:lang w:val="en-GB"/>
        </w:rPr>
        <w:t>IRB</w:t>
      </w:r>
      <w:proofErr w:type="spellEnd"/>
      <w:r w:rsidR="008335D0">
        <w:rPr>
          <w:color w:val="000000"/>
          <w:sz w:val="22"/>
          <w:lang w:val="en-GB"/>
        </w:rPr>
        <w:t>,</w:t>
      </w:r>
      <w:r w:rsidR="00A438AD">
        <w:rPr>
          <w:color w:val="000000"/>
          <w:sz w:val="22"/>
          <w:lang w:val="en-GB"/>
        </w:rPr>
        <w:t xml:space="preserve"> </w:t>
      </w:r>
      <w:proofErr w:type="spellStart"/>
      <w:r w:rsidR="00A438AD">
        <w:rPr>
          <w:color w:val="000000"/>
          <w:sz w:val="22"/>
          <w:lang w:val="en-GB"/>
        </w:rPr>
        <w:t>IMM</w:t>
      </w:r>
      <w:proofErr w:type="spellEnd"/>
      <w:r w:rsidR="00A438AD">
        <w:rPr>
          <w:color w:val="000000"/>
          <w:sz w:val="22"/>
          <w:lang w:val="en-GB"/>
        </w:rPr>
        <w:t>,</w:t>
      </w:r>
      <w:r w:rsidR="008335D0">
        <w:rPr>
          <w:color w:val="000000"/>
          <w:sz w:val="22"/>
          <w:lang w:val="en-GB"/>
        </w:rPr>
        <w:t xml:space="preserve"> </w:t>
      </w:r>
      <w:proofErr w:type="spellStart"/>
      <w:r w:rsidR="008335D0">
        <w:rPr>
          <w:color w:val="000000"/>
          <w:sz w:val="22"/>
          <w:lang w:val="en-GB"/>
        </w:rPr>
        <w:t>ICAAP</w:t>
      </w:r>
      <w:proofErr w:type="spellEnd"/>
      <w:r w:rsidR="008335D0">
        <w:rPr>
          <w:color w:val="000000"/>
          <w:sz w:val="22"/>
          <w:lang w:val="en-GB"/>
        </w:rPr>
        <w:t xml:space="preserve"> </w:t>
      </w:r>
      <w:r w:rsidR="00583449">
        <w:rPr>
          <w:color w:val="000000"/>
          <w:sz w:val="22"/>
          <w:lang w:val="en-GB"/>
        </w:rPr>
        <w:t xml:space="preserve">||   </w:t>
      </w:r>
    </w:p>
    <w:p w14:paraId="0A45217F" w14:textId="28549E12" w:rsidR="008335D0" w:rsidRDefault="008335D0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>|| Communication</w:t>
      </w:r>
      <w:r>
        <w:rPr>
          <w:color w:val="000000"/>
          <w:sz w:val="22"/>
          <w:lang w:val="en-GB"/>
        </w:rPr>
        <w:t xml:space="preserve">- </w:t>
      </w:r>
      <w:r w:rsidR="00D404D2">
        <w:rPr>
          <w:color w:val="000000"/>
          <w:sz w:val="22"/>
          <w:lang w:val="en-GB"/>
        </w:rPr>
        <w:t>Investments Radio show host, Writer at African business report</w:t>
      </w:r>
      <w:r>
        <w:rPr>
          <w:color w:val="000000"/>
          <w:sz w:val="22"/>
          <w:lang w:val="en-GB"/>
        </w:rPr>
        <w:t xml:space="preserve"> ||   </w:t>
      </w:r>
    </w:p>
    <w:p w14:paraId="6E8AAC86" w14:textId="57D3E289" w:rsidR="00C44149" w:rsidRDefault="00E4170B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 xml:space="preserve">|| Programing </w:t>
      </w:r>
      <w:r>
        <w:rPr>
          <w:color w:val="000000"/>
          <w:sz w:val="22"/>
          <w:lang w:val="en-GB"/>
        </w:rPr>
        <w:t>- HTML</w:t>
      </w:r>
      <w:r w:rsidR="00C44149">
        <w:rPr>
          <w:color w:val="000000"/>
          <w:sz w:val="22"/>
          <w:lang w:val="en-GB"/>
        </w:rPr>
        <w:t xml:space="preserve">, </w:t>
      </w:r>
      <w:r w:rsidR="009E0E24">
        <w:rPr>
          <w:color w:val="000000"/>
          <w:sz w:val="22"/>
          <w:lang w:val="en-GB"/>
        </w:rPr>
        <w:t xml:space="preserve">Excel </w:t>
      </w:r>
      <w:r w:rsidR="009E0E24" w:rsidRPr="009E0E24">
        <w:rPr>
          <w:color w:val="000000"/>
          <w:sz w:val="22"/>
        </w:rPr>
        <w:t>VBA</w:t>
      </w:r>
      <w:r>
        <w:rPr>
          <w:color w:val="000000"/>
          <w:sz w:val="22"/>
        </w:rPr>
        <w:t>, Access, R, SQL, Python</w:t>
      </w:r>
      <w:r w:rsidR="00C523C1">
        <w:rPr>
          <w:color w:val="000000"/>
          <w:sz w:val="22"/>
        </w:rPr>
        <w:t>, Data Science</w:t>
      </w:r>
      <w:r w:rsidR="00583449">
        <w:rPr>
          <w:color w:val="000000"/>
          <w:sz w:val="22"/>
          <w:lang w:val="en-GB"/>
        </w:rPr>
        <w:t xml:space="preserve"> ||   </w:t>
      </w:r>
    </w:p>
    <w:p w14:paraId="0ACC46DE" w14:textId="1A5CC1D2" w:rsidR="004769B6" w:rsidRDefault="004769B6">
      <w:pPr>
        <w:spacing w:line="300" w:lineRule="atLeast"/>
        <w:jc w:val="both"/>
        <w:rPr>
          <w:color w:val="000000"/>
          <w:sz w:val="22"/>
          <w:lang w:val="en-GB"/>
        </w:rPr>
      </w:pPr>
      <w:r>
        <w:rPr>
          <w:b/>
          <w:color w:val="000000"/>
          <w:sz w:val="22"/>
          <w:lang w:val="en-GB"/>
        </w:rPr>
        <w:t>|| Languages</w:t>
      </w:r>
      <w:r w:rsidR="00B92C69">
        <w:rPr>
          <w:color w:val="000000"/>
          <w:sz w:val="22"/>
          <w:lang w:val="en-GB"/>
        </w:rPr>
        <w:t xml:space="preserve">- </w:t>
      </w:r>
      <w:r w:rsidR="00A77AFD">
        <w:rPr>
          <w:color w:val="000000"/>
          <w:sz w:val="22"/>
          <w:lang w:val="en-GB"/>
        </w:rPr>
        <w:t>Working</w:t>
      </w:r>
      <w:r>
        <w:rPr>
          <w:color w:val="000000"/>
          <w:sz w:val="22"/>
          <w:lang w:val="en-GB"/>
        </w:rPr>
        <w:t xml:space="preserve"> proficiency in English</w:t>
      </w:r>
      <w:r w:rsidR="00D00C89">
        <w:rPr>
          <w:color w:val="000000"/>
          <w:sz w:val="22"/>
          <w:lang w:val="en-GB"/>
        </w:rPr>
        <w:t xml:space="preserve"> </w:t>
      </w:r>
      <w:r>
        <w:rPr>
          <w:color w:val="000000"/>
          <w:sz w:val="22"/>
          <w:lang w:val="en-GB"/>
        </w:rPr>
        <w:t>and</w:t>
      </w:r>
      <w:r w:rsidR="00EE09DC">
        <w:rPr>
          <w:color w:val="000000"/>
          <w:sz w:val="22"/>
          <w:lang w:val="en-GB"/>
        </w:rPr>
        <w:t xml:space="preserve"> a </w:t>
      </w:r>
      <w:r w:rsidR="00A77AFD">
        <w:rPr>
          <w:color w:val="000000"/>
          <w:sz w:val="22"/>
          <w:lang w:val="en-GB"/>
        </w:rPr>
        <w:t>l</w:t>
      </w:r>
      <w:r w:rsidR="00006F5B">
        <w:rPr>
          <w:color w:val="000000"/>
          <w:sz w:val="22"/>
          <w:lang w:val="en-GB"/>
        </w:rPr>
        <w:t xml:space="preserve">imited working </w:t>
      </w:r>
      <w:r w:rsidR="00B92C69">
        <w:rPr>
          <w:color w:val="000000"/>
          <w:sz w:val="22"/>
          <w:lang w:val="en-GB"/>
        </w:rPr>
        <w:t>proficiency in French</w:t>
      </w:r>
      <w:r w:rsidR="00583449">
        <w:rPr>
          <w:color w:val="000000"/>
          <w:sz w:val="22"/>
          <w:lang w:val="en-GB"/>
        </w:rPr>
        <w:t xml:space="preserve"> ||   </w:t>
      </w:r>
    </w:p>
    <w:p w14:paraId="59C75A70" w14:textId="77777777" w:rsidR="004769B6" w:rsidRDefault="004769B6">
      <w:pPr>
        <w:spacing w:line="360" w:lineRule="auto"/>
        <w:jc w:val="both"/>
        <w:rPr>
          <w:color w:val="000000"/>
          <w:sz w:val="22"/>
          <w:u w:val="single"/>
          <w:lang w:val="en-GB"/>
        </w:rPr>
      </w:pPr>
    </w:p>
    <w:p w14:paraId="4FE55677" w14:textId="77777777" w:rsidR="004769B6" w:rsidRPr="003E016A" w:rsidRDefault="004769B6">
      <w:pPr>
        <w:spacing w:line="360" w:lineRule="auto"/>
        <w:jc w:val="both"/>
        <w:rPr>
          <w:b/>
          <w:bCs/>
          <w:color w:val="000000"/>
          <w:szCs w:val="24"/>
          <w:u w:val="single"/>
          <w:lang w:val="en-GB"/>
        </w:rPr>
      </w:pPr>
      <w:r w:rsidRPr="003E016A">
        <w:rPr>
          <w:b/>
          <w:bCs/>
          <w:color w:val="000000"/>
          <w:szCs w:val="24"/>
          <w:u w:val="single"/>
          <w:lang w:val="en-GB"/>
        </w:rPr>
        <w:t>Positions of Responsibility</w:t>
      </w:r>
    </w:p>
    <w:p w14:paraId="6AF28DC6" w14:textId="73077CE0" w:rsidR="004769B6" w:rsidRDefault="00E8333F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Associate </w:t>
      </w:r>
      <w:r w:rsidR="004769B6">
        <w:rPr>
          <w:color w:val="000000"/>
          <w:sz w:val="22"/>
          <w:lang w:val="en-GB"/>
        </w:rPr>
        <w:t>Member of The Royal Economic Society</w:t>
      </w:r>
    </w:p>
    <w:p w14:paraId="6D83409D" w14:textId="76611BAA" w:rsidR="00516867" w:rsidRDefault="000848C4" w:rsidP="00626A13">
      <w:pPr>
        <w:numPr>
          <w:ilvl w:val="0"/>
          <w:numId w:val="1"/>
        </w:numPr>
        <w:spacing w:line="300" w:lineRule="atLeast"/>
        <w:rPr>
          <w:sz w:val="22"/>
          <w:lang w:val="en-GB"/>
        </w:rPr>
      </w:pPr>
      <w:r>
        <w:rPr>
          <w:sz w:val="22"/>
          <w:lang w:val="en-GB"/>
        </w:rPr>
        <w:t>Board Adviser to Florida Secondary S</w:t>
      </w:r>
      <w:r w:rsidR="004769B6">
        <w:rPr>
          <w:sz w:val="22"/>
          <w:lang w:val="en-GB"/>
        </w:rPr>
        <w:t>chool</w:t>
      </w:r>
    </w:p>
    <w:p w14:paraId="7635C882" w14:textId="25FA5334" w:rsidR="002C1920" w:rsidRDefault="00D404D2" w:rsidP="00626A13">
      <w:pPr>
        <w:numPr>
          <w:ilvl w:val="0"/>
          <w:numId w:val="1"/>
        </w:numPr>
        <w:spacing w:line="300" w:lineRule="atLeast"/>
        <w:rPr>
          <w:sz w:val="22"/>
          <w:lang w:val="en-GB"/>
        </w:rPr>
      </w:pPr>
      <w:r>
        <w:rPr>
          <w:sz w:val="22"/>
          <w:lang w:val="en-GB"/>
        </w:rPr>
        <w:t>Mentor at Data S</w:t>
      </w:r>
      <w:r w:rsidR="00516867">
        <w:rPr>
          <w:sz w:val="22"/>
          <w:lang w:val="en-GB"/>
        </w:rPr>
        <w:t xml:space="preserve">cience </w:t>
      </w:r>
      <w:r w:rsidR="0062433D">
        <w:rPr>
          <w:sz w:val="22"/>
          <w:lang w:val="en-GB"/>
        </w:rPr>
        <w:t xml:space="preserve">Society </w:t>
      </w:r>
    </w:p>
    <w:p w14:paraId="6A380423" w14:textId="77777777" w:rsidR="002C1920" w:rsidRDefault="002C1920" w:rsidP="00F33226">
      <w:pPr>
        <w:spacing w:line="300" w:lineRule="atLeast"/>
        <w:ind w:left="360"/>
        <w:jc w:val="both"/>
        <w:rPr>
          <w:color w:val="000000"/>
          <w:sz w:val="22"/>
          <w:lang w:val="en-GB"/>
        </w:rPr>
      </w:pPr>
    </w:p>
    <w:p w14:paraId="020392DA" w14:textId="597DA39A" w:rsidR="002C1920" w:rsidRDefault="008B080A" w:rsidP="00F33226">
      <w:pPr>
        <w:spacing w:line="300" w:lineRule="atLeast"/>
        <w:jc w:val="both"/>
        <w:rPr>
          <w:b/>
          <w:bCs/>
          <w:color w:val="000000"/>
          <w:szCs w:val="24"/>
          <w:u w:val="single"/>
          <w:lang w:val="en-GB"/>
        </w:rPr>
      </w:pPr>
      <w:r>
        <w:rPr>
          <w:b/>
          <w:bCs/>
          <w:color w:val="000000"/>
          <w:szCs w:val="24"/>
          <w:u w:val="single"/>
          <w:lang w:val="en-GB"/>
        </w:rPr>
        <w:t>Publications</w:t>
      </w:r>
    </w:p>
    <w:p w14:paraId="307CD136" w14:textId="3D56C73D" w:rsidR="008B080A" w:rsidRDefault="008B080A" w:rsidP="00D442B1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B</w:t>
      </w:r>
      <w:r w:rsidR="008C0F3A">
        <w:rPr>
          <w:color w:val="000000"/>
          <w:sz w:val="22"/>
          <w:lang w:val="en-GB"/>
        </w:rPr>
        <w:t>ank default risk – A structural-</w:t>
      </w:r>
      <w:r>
        <w:rPr>
          <w:color w:val="000000"/>
          <w:sz w:val="22"/>
          <w:lang w:val="en-GB"/>
        </w:rPr>
        <w:t xml:space="preserve">form </w:t>
      </w:r>
      <w:r w:rsidR="00257AF3">
        <w:rPr>
          <w:color w:val="000000"/>
          <w:sz w:val="22"/>
          <w:lang w:val="en-GB"/>
        </w:rPr>
        <w:t xml:space="preserve">model </w:t>
      </w:r>
      <w:r>
        <w:rPr>
          <w:color w:val="000000"/>
          <w:sz w:val="22"/>
          <w:lang w:val="en-GB"/>
        </w:rPr>
        <w:t>empirical analysis</w:t>
      </w:r>
    </w:p>
    <w:p w14:paraId="0E91E610" w14:textId="46CB18C0" w:rsidR="00516867" w:rsidRDefault="00516867" w:rsidP="00D442B1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The guide to online loans </w:t>
      </w:r>
    </w:p>
    <w:p w14:paraId="2B676886" w14:textId="77777777" w:rsidR="00C41C9E" w:rsidRDefault="00C41C9E" w:rsidP="00C41C9E">
      <w:pPr>
        <w:spacing w:line="300" w:lineRule="atLeast"/>
        <w:jc w:val="both"/>
        <w:rPr>
          <w:color w:val="000000"/>
          <w:sz w:val="22"/>
          <w:lang w:val="en-GB"/>
        </w:rPr>
      </w:pPr>
    </w:p>
    <w:p w14:paraId="58EBD175" w14:textId="19402DC3" w:rsidR="00C41C9E" w:rsidRDefault="00C41C9E" w:rsidP="00C41C9E">
      <w:pPr>
        <w:spacing w:line="300" w:lineRule="atLeast"/>
        <w:jc w:val="both"/>
        <w:rPr>
          <w:b/>
          <w:bCs/>
          <w:color w:val="000000"/>
          <w:szCs w:val="24"/>
          <w:u w:val="single"/>
          <w:lang w:val="en-GB"/>
        </w:rPr>
      </w:pPr>
      <w:r>
        <w:rPr>
          <w:b/>
          <w:bCs/>
          <w:color w:val="000000"/>
          <w:szCs w:val="24"/>
          <w:u w:val="single"/>
          <w:lang w:val="en-GB"/>
        </w:rPr>
        <w:t>Awards</w:t>
      </w:r>
    </w:p>
    <w:p w14:paraId="23CE8EC5" w14:textId="7996DF01" w:rsidR="00C41C9E" w:rsidRDefault="00C41C9E" w:rsidP="00C41C9E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Top 100 young </w:t>
      </w:r>
      <w:r w:rsidR="00F93A9E">
        <w:rPr>
          <w:color w:val="000000"/>
          <w:sz w:val="22"/>
          <w:lang w:val="en-GB"/>
        </w:rPr>
        <w:t>achievers</w:t>
      </w:r>
      <w:r>
        <w:rPr>
          <w:color w:val="000000"/>
          <w:sz w:val="22"/>
          <w:lang w:val="en-GB"/>
        </w:rPr>
        <w:t xml:space="preserve"> of 2018 by </w:t>
      </w:r>
      <w:proofErr w:type="spellStart"/>
      <w:r w:rsidR="00E36362">
        <w:rPr>
          <w:color w:val="000000"/>
          <w:sz w:val="22"/>
          <w:lang w:val="en-GB"/>
        </w:rPr>
        <w:t>Avance</w:t>
      </w:r>
      <w:proofErr w:type="spellEnd"/>
      <w:r w:rsidR="00E36362">
        <w:rPr>
          <w:color w:val="000000"/>
          <w:sz w:val="22"/>
          <w:lang w:val="en-GB"/>
        </w:rPr>
        <w:t xml:space="preserve"> Media</w:t>
      </w:r>
    </w:p>
    <w:p w14:paraId="4BDB05F1" w14:textId="1A2499C6" w:rsidR="00C41C9E" w:rsidRDefault="00C41C9E" w:rsidP="00C41C9E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2018 feature</w:t>
      </w:r>
      <w:r w:rsidR="00E36362">
        <w:rPr>
          <w:color w:val="000000"/>
          <w:sz w:val="22"/>
          <w:lang w:val="en-GB"/>
        </w:rPr>
        <w:t>d Entrepreneur to watch out by T</w:t>
      </w:r>
      <w:r>
        <w:rPr>
          <w:color w:val="000000"/>
          <w:sz w:val="22"/>
          <w:lang w:val="en-GB"/>
        </w:rPr>
        <w:t>he Nation Newspaper</w:t>
      </w:r>
    </w:p>
    <w:p w14:paraId="053A83BC" w14:textId="093767E2" w:rsidR="00C41C9E" w:rsidRDefault="00C41C9E" w:rsidP="00C41C9E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Outstanding Entrepreneur of 2017 by Africa women’s power network</w:t>
      </w:r>
    </w:p>
    <w:p w14:paraId="2D9902DF" w14:textId="7C9681F5" w:rsidR="00C41C9E" w:rsidRPr="00D442B1" w:rsidRDefault="00C41C9E" w:rsidP="00C41C9E">
      <w:pPr>
        <w:numPr>
          <w:ilvl w:val="0"/>
          <w:numId w:val="1"/>
        </w:numPr>
        <w:spacing w:line="300" w:lineRule="atLeast"/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Academic achievement recognition 2013 by the London schools education trust</w:t>
      </w:r>
    </w:p>
    <w:p w14:paraId="392198B3" w14:textId="413C4C1F" w:rsidR="00C41C9E" w:rsidRPr="00D442B1" w:rsidRDefault="00C41C9E" w:rsidP="00C41C9E">
      <w:pPr>
        <w:spacing w:line="300" w:lineRule="atLeast"/>
        <w:jc w:val="both"/>
        <w:rPr>
          <w:color w:val="000000"/>
          <w:sz w:val="22"/>
          <w:lang w:val="en-GB"/>
        </w:rPr>
      </w:pPr>
    </w:p>
    <w:sectPr w:rsidR="00C41C9E" w:rsidRPr="00D442B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7A5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E215A7"/>
    <w:multiLevelType w:val="hybridMultilevel"/>
    <w:tmpl w:val="364688E4"/>
    <w:lvl w:ilvl="0" w:tplc="4E9644A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4E7F3D"/>
    <w:multiLevelType w:val="hybridMultilevel"/>
    <w:tmpl w:val="48402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43796"/>
    <w:multiLevelType w:val="hybridMultilevel"/>
    <w:tmpl w:val="797605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ED11F94"/>
    <w:multiLevelType w:val="hybridMultilevel"/>
    <w:tmpl w:val="2BE2D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2F3BCF"/>
    <w:multiLevelType w:val="multilevel"/>
    <w:tmpl w:val="7C8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70047"/>
    <w:multiLevelType w:val="hybridMultilevel"/>
    <w:tmpl w:val="90F0D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6141DC"/>
    <w:multiLevelType w:val="hybridMultilevel"/>
    <w:tmpl w:val="AC6899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5F04289"/>
    <w:multiLevelType w:val="hybridMultilevel"/>
    <w:tmpl w:val="69262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174332"/>
    <w:multiLevelType w:val="hybridMultilevel"/>
    <w:tmpl w:val="428A3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95"/>
    <w:rsid w:val="0000141D"/>
    <w:rsid w:val="00001872"/>
    <w:rsid w:val="00003AAE"/>
    <w:rsid w:val="00006F5B"/>
    <w:rsid w:val="000178D2"/>
    <w:rsid w:val="00022C22"/>
    <w:rsid w:val="00024052"/>
    <w:rsid w:val="000300E0"/>
    <w:rsid w:val="00047A63"/>
    <w:rsid w:val="00047BC9"/>
    <w:rsid w:val="00071A13"/>
    <w:rsid w:val="000764FF"/>
    <w:rsid w:val="000848C4"/>
    <w:rsid w:val="00093207"/>
    <w:rsid w:val="000959AC"/>
    <w:rsid w:val="0009792F"/>
    <w:rsid w:val="000D0D25"/>
    <w:rsid w:val="000D13FC"/>
    <w:rsid w:val="000D4463"/>
    <w:rsid w:val="00104AE2"/>
    <w:rsid w:val="00106C06"/>
    <w:rsid w:val="00115CF4"/>
    <w:rsid w:val="00121A7A"/>
    <w:rsid w:val="00145A2A"/>
    <w:rsid w:val="00162AFF"/>
    <w:rsid w:val="00164CB6"/>
    <w:rsid w:val="001657A3"/>
    <w:rsid w:val="00165884"/>
    <w:rsid w:val="00175B81"/>
    <w:rsid w:val="00177622"/>
    <w:rsid w:val="00185591"/>
    <w:rsid w:val="00190225"/>
    <w:rsid w:val="00195B6E"/>
    <w:rsid w:val="001B42DB"/>
    <w:rsid w:val="001C1615"/>
    <w:rsid w:val="001C5251"/>
    <w:rsid w:val="001C5466"/>
    <w:rsid w:val="001C5AE8"/>
    <w:rsid w:val="001D016D"/>
    <w:rsid w:val="001D4566"/>
    <w:rsid w:val="001E13B4"/>
    <w:rsid w:val="00210607"/>
    <w:rsid w:val="00211AC2"/>
    <w:rsid w:val="002145D7"/>
    <w:rsid w:val="0021716E"/>
    <w:rsid w:val="00223625"/>
    <w:rsid w:val="00224C4E"/>
    <w:rsid w:val="00225136"/>
    <w:rsid w:val="0022643D"/>
    <w:rsid w:val="00227F3C"/>
    <w:rsid w:val="00240892"/>
    <w:rsid w:val="00242BD3"/>
    <w:rsid w:val="00246E8A"/>
    <w:rsid w:val="002505C7"/>
    <w:rsid w:val="00257AF3"/>
    <w:rsid w:val="00265B1B"/>
    <w:rsid w:val="002736E7"/>
    <w:rsid w:val="00286B87"/>
    <w:rsid w:val="002874EF"/>
    <w:rsid w:val="002A1A9B"/>
    <w:rsid w:val="002A4CB6"/>
    <w:rsid w:val="002C1920"/>
    <w:rsid w:val="002C3216"/>
    <w:rsid w:val="002C4520"/>
    <w:rsid w:val="002C5D15"/>
    <w:rsid w:val="002D1D7B"/>
    <w:rsid w:val="002E2187"/>
    <w:rsid w:val="002E3F55"/>
    <w:rsid w:val="003000BE"/>
    <w:rsid w:val="00303282"/>
    <w:rsid w:val="00327581"/>
    <w:rsid w:val="00331F67"/>
    <w:rsid w:val="00363D74"/>
    <w:rsid w:val="00364908"/>
    <w:rsid w:val="0036620D"/>
    <w:rsid w:val="00373013"/>
    <w:rsid w:val="0037343E"/>
    <w:rsid w:val="00380083"/>
    <w:rsid w:val="00395151"/>
    <w:rsid w:val="003B17D5"/>
    <w:rsid w:val="003C5556"/>
    <w:rsid w:val="003D70B5"/>
    <w:rsid w:val="003E016A"/>
    <w:rsid w:val="003E5226"/>
    <w:rsid w:val="003F2F8A"/>
    <w:rsid w:val="00400E85"/>
    <w:rsid w:val="00402EAD"/>
    <w:rsid w:val="00416409"/>
    <w:rsid w:val="004200E3"/>
    <w:rsid w:val="00425986"/>
    <w:rsid w:val="00427A46"/>
    <w:rsid w:val="00436F13"/>
    <w:rsid w:val="00443F9F"/>
    <w:rsid w:val="00452CF6"/>
    <w:rsid w:val="00455639"/>
    <w:rsid w:val="004650CF"/>
    <w:rsid w:val="00465507"/>
    <w:rsid w:val="004746F3"/>
    <w:rsid w:val="004769B6"/>
    <w:rsid w:val="00490622"/>
    <w:rsid w:val="004908A5"/>
    <w:rsid w:val="004A7BA7"/>
    <w:rsid w:val="004B6DF3"/>
    <w:rsid w:val="004B7558"/>
    <w:rsid w:val="004C067E"/>
    <w:rsid w:val="004C09C0"/>
    <w:rsid w:val="004C1E70"/>
    <w:rsid w:val="004C5AA1"/>
    <w:rsid w:val="004C6FC0"/>
    <w:rsid w:val="004D38AF"/>
    <w:rsid w:val="004E07FC"/>
    <w:rsid w:val="004E4540"/>
    <w:rsid w:val="004F49FE"/>
    <w:rsid w:val="00504625"/>
    <w:rsid w:val="00510752"/>
    <w:rsid w:val="00514718"/>
    <w:rsid w:val="00516867"/>
    <w:rsid w:val="0051797E"/>
    <w:rsid w:val="00517D81"/>
    <w:rsid w:val="00522324"/>
    <w:rsid w:val="00534299"/>
    <w:rsid w:val="00556A08"/>
    <w:rsid w:val="00574679"/>
    <w:rsid w:val="005763B2"/>
    <w:rsid w:val="00583449"/>
    <w:rsid w:val="00594C74"/>
    <w:rsid w:val="0059587A"/>
    <w:rsid w:val="005A7739"/>
    <w:rsid w:val="005C4FA0"/>
    <w:rsid w:val="005C6931"/>
    <w:rsid w:val="005C6C74"/>
    <w:rsid w:val="005D4681"/>
    <w:rsid w:val="005E577C"/>
    <w:rsid w:val="005F4577"/>
    <w:rsid w:val="005F7097"/>
    <w:rsid w:val="00601505"/>
    <w:rsid w:val="0060182E"/>
    <w:rsid w:val="00603552"/>
    <w:rsid w:val="006052C5"/>
    <w:rsid w:val="00612A7B"/>
    <w:rsid w:val="0061615B"/>
    <w:rsid w:val="0062433D"/>
    <w:rsid w:val="00626A13"/>
    <w:rsid w:val="0063027A"/>
    <w:rsid w:val="00634A62"/>
    <w:rsid w:val="006354CC"/>
    <w:rsid w:val="006437A3"/>
    <w:rsid w:val="00647E48"/>
    <w:rsid w:val="00654196"/>
    <w:rsid w:val="00660909"/>
    <w:rsid w:val="00661296"/>
    <w:rsid w:val="00665B1A"/>
    <w:rsid w:val="00674103"/>
    <w:rsid w:val="0067560E"/>
    <w:rsid w:val="00693CA4"/>
    <w:rsid w:val="00696314"/>
    <w:rsid w:val="006A6AFF"/>
    <w:rsid w:val="006B14A3"/>
    <w:rsid w:val="006B6DCE"/>
    <w:rsid w:val="006B7D46"/>
    <w:rsid w:val="006C6C4D"/>
    <w:rsid w:val="006D10CC"/>
    <w:rsid w:val="006E0662"/>
    <w:rsid w:val="006E4580"/>
    <w:rsid w:val="006F00F5"/>
    <w:rsid w:val="006F762C"/>
    <w:rsid w:val="0070526C"/>
    <w:rsid w:val="00706CF0"/>
    <w:rsid w:val="00723FAF"/>
    <w:rsid w:val="007343B7"/>
    <w:rsid w:val="00737537"/>
    <w:rsid w:val="00740E0B"/>
    <w:rsid w:val="007412F8"/>
    <w:rsid w:val="007418F2"/>
    <w:rsid w:val="00741D72"/>
    <w:rsid w:val="00743E82"/>
    <w:rsid w:val="00747841"/>
    <w:rsid w:val="00751CB8"/>
    <w:rsid w:val="00755FC1"/>
    <w:rsid w:val="0076624E"/>
    <w:rsid w:val="0077537A"/>
    <w:rsid w:val="00776C4D"/>
    <w:rsid w:val="00780BFC"/>
    <w:rsid w:val="0079058C"/>
    <w:rsid w:val="007A02EA"/>
    <w:rsid w:val="007A077A"/>
    <w:rsid w:val="007A0E8D"/>
    <w:rsid w:val="007B1746"/>
    <w:rsid w:val="007B3BEB"/>
    <w:rsid w:val="007C2425"/>
    <w:rsid w:val="007C246C"/>
    <w:rsid w:val="007C75A3"/>
    <w:rsid w:val="007C7C5C"/>
    <w:rsid w:val="007E0F99"/>
    <w:rsid w:val="007F2555"/>
    <w:rsid w:val="007F3719"/>
    <w:rsid w:val="007F56C0"/>
    <w:rsid w:val="007F6406"/>
    <w:rsid w:val="0081177B"/>
    <w:rsid w:val="008254A3"/>
    <w:rsid w:val="008335D0"/>
    <w:rsid w:val="00837AB3"/>
    <w:rsid w:val="00837D18"/>
    <w:rsid w:val="00847E02"/>
    <w:rsid w:val="00853783"/>
    <w:rsid w:val="008621C8"/>
    <w:rsid w:val="00863539"/>
    <w:rsid w:val="00872502"/>
    <w:rsid w:val="00882458"/>
    <w:rsid w:val="008B00A0"/>
    <w:rsid w:val="008B022E"/>
    <w:rsid w:val="008B080A"/>
    <w:rsid w:val="008C0F3A"/>
    <w:rsid w:val="008C3229"/>
    <w:rsid w:val="008C5E19"/>
    <w:rsid w:val="008D58E5"/>
    <w:rsid w:val="008E310B"/>
    <w:rsid w:val="008E3CEC"/>
    <w:rsid w:val="008E7780"/>
    <w:rsid w:val="008F202D"/>
    <w:rsid w:val="00907A48"/>
    <w:rsid w:val="00912FF5"/>
    <w:rsid w:val="00913E96"/>
    <w:rsid w:val="009263D6"/>
    <w:rsid w:val="00944175"/>
    <w:rsid w:val="0096735F"/>
    <w:rsid w:val="00976044"/>
    <w:rsid w:val="00980A64"/>
    <w:rsid w:val="00981705"/>
    <w:rsid w:val="0098367C"/>
    <w:rsid w:val="00996475"/>
    <w:rsid w:val="009A7C99"/>
    <w:rsid w:val="009C0E94"/>
    <w:rsid w:val="009C1A70"/>
    <w:rsid w:val="009E0E24"/>
    <w:rsid w:val="009E5463"/>
    <w:rsid w:val="009E5AF8"/>
    <w:rsid w:val="00A0134D"/>
    <w:rsid w:val="00A17D6D"/>
    <w:rsid w:val="00A2171C"/>
    <w:rsid w:val="00A3285F"/>
    <w:rsid w:val="00A348FF"/>
    <w:rsid w:val="00A438AD"/>
    <w:rsid w:val="00A51FB2"/>
    <w:rsid w:val="00A53C44"/>
    <w:rsid w:val="00A64028"/>
    <w:rsid w:val="00A7376A"/>
    <w:rsid w:val="00A77AFD"/>
    <w:rsid w:val="00A819C6"/>
    <w:rsid w:val="00A866CF"/>
    <w:rsid w:val="00AA0DAE"/>
    <w:rsid w:val="00AB2B31"/>
    <w:rsid w:val="00AB34F3"/>
    <w:rsid w:val="00AB76D1"/>
    <w:rsid w:val="00AC1828"/>
    <w:rsid w:val="00AC6D91"/>
    <w:rsid w:val="00AE0C9C"/>
    <w:rsid w:val="00AE6228"/>
    <w:rsid w:val="00B03B77"/>
    <w:rsid w:val="00B0581F"/>
    <w:rsid w:val="00B05AB3"/>
    <w:rsid w:val="00B0795B"/>
    <w:rsid w:val="00B3111B"/>
    <w:rsid w:val="00B31CAF"/>
    <w:rsid w:val="00B33F41"/>
    <w:rsid w:val="00B3792C"/>
    <w:rsid w:val="00B52325"/>
    <w:rsid w:val="00B55C06"/>
    <w:rsid w:val="00B610FE"/>
    <w:rsid w:val="00B71E94"/>
    <w:rsid w:val="00B73354"/>
    <w:rsid w:val="00B75EE4"/>
    <w:rsid w:val="00B76968"/>
    <w:rsid w:val="00B8664D"/>
    <w:rsid w:val="00B871EC"/>
    <w:rsid w:val="00B87830"/>
    <w:rsid w:val="00B92C69"/>
    <w:rsid w:val="00BA3DFD"/>
    <w:rsid w:val="00BA6B04"/>
    <w:rsid w:val="00BA75E9"/>
    <w:rsid w:val="00BA7F34"/>
    <w:rsid w:val="00BB5917"/>
    <w:rsid w:val="00BC379E"/>
    <w:rsid w:val="00C107C7"/>
    <w:rsid w:val="00C41C9E"/>
    <w:rsid w:val="00C44149"/>
    <w:rsid w:val="00C46C3F"/>
    <w:rsid w:val="00C523C1"/>
    <w:rsid w:val="00C566D9"/>
    <w:rsid w:val="00CA34CB"/>
    <w:rsid w:val="00CA7A88"/>
    <w:rsid w:val="00CB3571"/>
    <w:rsid w:val="00CB3A97"/>
    <w:rsid w:val="00CC3411"/>
    <w:rsid w:val="00CD4479"/>
    <w:rsid w:val="00CE5C6E"/>
    <w:rsid w:val="00CF0982"/>
    <w:rsid w:val="00D00C89"/>
    <w:rsid w:val="00D0134E"/>
    <w:rsid w:val="00D02187"/>
    <w:rsid w:val="00D04988"/>
    <w:rsid w:val="00D118C2"/>
    <w:rsid w:val="00D1561A"/>
    <w:rsid w:val="00D25AE0"/>
    <w:rsid w:val="00D404D2"/>
    <w:rsid w:val="00D442B1"/>
    <w:rsid w:val="00D57ED4"/>
    <w:rsid w:val="00D65705"/>
    <w:rsid w:val="00D77BC4"/>
    <w:rsid w:val="00D810DC"/>
    <w:rsid w:val="00D863A4"/>
    <w:rsid w:val="00D9189F"/>
    <w:rsid w:val="00D975DF"/>
    <w:rsid w:val="00DA0E02"/>
    <w:rsid w:val="00DB39A6"/>
    <w:rsid w:val="00DB702F"/>
    <w:rsid w:val="00DC41A4"/>
    <w:rsid w:val="00E064A8"/>
    <w:rsid w:val="00E16C22"/>
    <w:rsid w:val="00E176A2"/>
    <w:rsid w:val="00E17B5D"/>
    <w:rsid w:val="00E25C25"/>
    <w:rsid w:val="00E269D5"/>
    <w:rsid w:val="00E33648"/>
    <w:rsid w:val="00E36362"/>
    <w:rsid w:val="00E4170B"/>
    <w:rsid w:val="00E62597"/>
    <w:rsid w:val="00E66695"/>
    <w:rsid w:val="00E67948"/>
    <w:rsid w:val="00E7784F"/>
    <w:rsid w:val="00E8333F"/>
    <w:rsid w:val="00E85520"/>
    <w:rsid w:val="00E863B3"/>
    <w:rsid w:val="00E86539"/>
    <w:rsid w:val="00EB00AE"/>
    <w:rsid w:val="00EC2E72"/>
    <w:rsid w:val="00EC53DA"/>
    <w:rsid w:val="00ED09F3"/>
    <w:rsid w:val="00EE09DC"/>
    <w:rsid w:val="00EE0BC8"/>
    <w:rsid w:val="00EE2B20"/>
    <w:rsid w:val="00EE60BF"/>
    <w:rsid w:val="00EE7146"/>
    <w:rsid w:val="00EE7FB2"/>
    <w:rsid w:val="00F02168"/>
    <w:rsid w:val="00F25B37"/>
    <w:rsid w:val="00F33226"/>
    <w:rsid w:val="00F37232"/>
    <w:rsid w:val="00F45930"/>
    <w:rsid w:val="00F65C7D"/>
    <w:rsid w:val="00F72A81"/>
    <w:rsid w:val="00F76944"/>
    <w:rsid w:val="00F8246E"/>
    <w:rsid w:val="00F82C79"/>
    <w:rsid w:val="00F84DED"/>
    <w:rsid w:val="00F9105C"/>
    <w:rsid w:val="00F93A9E"/>
    <w:rsid w:val="00F96D80"/>
    <w:rsid w:val="00FA1BAB"/>
    <w:rsid w:val="00FA6FBE"/>
    <w:rsid w:val="00FB2393"/>
    <w:rsid w:val="00FB3BF5"/>
    <w:rsid w:val="00FB452E"/>
    <w:rsid w:val="00FB7A1B"/>
    <w:rsid w:val="00FC2AAC"/>
    <w:rsid w:val="00FC2B10"/>
    <w:rsid w:val="00FE6E49"/>
    <w:rsid w:val="00FF0547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6F7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72"/>
    <w:rsid w:val="009C1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16E"/>
    <w:rPr>
      <w:szCs w:val="24"/>
    </w:rPr>
  </w:style>
  <w:style w:type="character" w:styleId="Hyperlink">
    <w:name w:val="Hyperlink"/>
    <w:basedOn w:val="DefaultParagraphFont"/>
    <w:uiPriority w:val="99"/>
    <w:unhideWhenUsed/>
    <w:rsid w:val="008B0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72"/>
    <w:rsid w:val="009C1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16E"/>
    <w:rPr>
      <w:szCs w:val="24"/>
    </w:rPr>
  </w:style>
  <w:style w:type="character" w:styleId="Hyperlink">
    <w:name w:val="Hyperlink"/>
    <w:basedOn w:val="DefaultParagraphFont"/>
    <w:uiPriority w:val="99"/>
    <w:unhideWhenUsed/>
    <w:rsid w:val="008B0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716</Words>
  <Characters>4082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UBS AG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Rahmon</dc:creator>
  <cp:keywords/>
  <cp:lastModifiedBy>Rahmon</cp:lastModifiedBy>
  <cp:revision>6</cp:revision>
  <cp:lastPrinted>2020-01-31T10:37:00Z</cp:lastPrinted>
  <dcterms:created xsi:type="dcterms:W3CDTF">2020-01-31T10:37:00Z</dcterms:created>
  <dcterms:modified xsi:type="dcterms:W3CDTF">2021-02-22T08:07:00Z</dcterms:modified>
</cp:coreProperties>
</file>