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1211" w:rsidRPr="00055299" w:rsidRDefault="003F0B8C" w:rsidP="00055299">
      <w:pPr>
        <w:tabs>
          <w:tab w:val="right" w:pos="10315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Adesuwa </w:t>
      </w:r>
      <w:r w:rsidR="00FE2D54" w:rsidRPr="00055299">
        <w:rPr>
          <w:sz w:val="24"/>
          <w:szCs w:val="24"/>
        </w:rPr>
        <w:t xml:space="preserve"> OJUMOLA</w:t>
      </w:r>
      <w:r w:rsidR="007D375A" w:rsidRPr="00055299">
        <w:rPr>
          <w:sz w:val="24"/>
          <w:szCs w:val="24"/>
        </w:rPr>
        <w:t xml:space="preserve">, </w:t>
      </w:r>
      <w:proofErr w:type="spellStart"/>
      <w:r w:rsidR="007D375A" w:rsidRPr="00055299">
        <w:rPr>
          <w:sz w:val="24"/>
          <w:szCs w:val="24"/>
        </w:rPr>
        <w:t>SPHRi</w:t>
      </w:r>
      <w:proofErr w:type="spellEnd"/>
      <w:r w:rsidR="007D375A" w:rsidRPr="00055299">
        <w:rPr>
          <w:sz w:val="24"/>
          <w:szCs w:val="24"/>
        </w:rPr>
        <w:t xml:space="preserve"> </w:t>
      </w:r>
      <w:r w:rsidR="00FE2D54" w:rsidRPr="00055299">
        <w:rPr>
          <w:sz w:val="24"/>
          <w:szCs w:val="24"/>
        </w:rPr>
        <w:t xml:space="preserve"> 7 </w:t>
      </w:r>
      <w:proofErr w:type="spellStart"/>
      <w:r w:rsidR="00FE2D54" w:rsidRPr="00055299">
        <w:rPr>
          <w:sz w:val="24"/>
          <w:szCs w:val="24"/>
        </w:rPr>
        <w:t>Bankole</w:t>
      </w:r>
      <w:proofErr w:type="spellEnd"/>
      <w:r w:rsidR="00FE2D54" w:rsidRPr="00055299">
        <w:rPr>
          <w:sz w:val="24"/>
          <w:szCs w:val="24"/>
        </w:rPr>
        <w:t xml:space="preserve"> </w:t>
      </w:r>
      <w:r w:rsidR="00055299" w:rsidRPr="00055299">
        <w:rPr>
          <w:sz w:val="24"/>
          <w:szCs w:val="24"/>
        </w:rPr>
        <w:t>St. Famous</w:t>
      </w:r>
      <w:r w:rsidR="00055299">
        <w:rPr>
          <w:sz w:val="24"/>
          <w:szCs w:val="24"/>
        </w:rPr>
        <w:t xml:space="preserve"> </w:t>
      </w:r>
      <w:r w:rsidR="00055299" w:rsidRPr="00055299">
        <w:rPr>
          <w:sz w:val="24"/>
          <w:szCs w:val="24"/>
        </w:rPr>
        <w:t xml:space="preserve">. </w:t>
      </w:r>
      <w:proofErr w:type="spellStart"/>
      <w:r w:rsidR="00055299" w:rsidRPr="00055299">
        <w:rPr>
          <w:sz w:val="24"/>
          <w:szCs w:val="24"/>
        </w:rPr>
        <w:t>Gbagada</w:t>
      </w:r>
      <w:proofErr w:type="spellEnd"/>
      <w:r w:rsidR="00FE2D54" w:rsidRPr="00055299">
        <w:rPr>
          <w:sz w:val="24"/>
          <w:szCs w:val="24"/>
        </w:rPr>
        <w:t xml:space="preserve"> 1.Lagos </w:t>
      </w:r>
      <w:r w:rsidR="007D375A" w:rsidRPr="00055299">
        <w:rPr>
          <w:sz w:val="24"/>
          <w:szCs w:val="24"/>
        </w:rPr>
        <w:t xml:space="preserve"> | </w:t>
      </w:r>
      <w:r w:rsidR="00FE2D54" w:rsidRPr="00055299">
        <w:rPr>
          <w:sz w:val="24"/>
          <w:szCs w:val="24"/>
        </w:rPr>
        <w:t>08023011262</w:t>
      </w:r>
      <w:r w:rsidR="007D375A" w:rsidRPr="00055299">
        <w:rPr>
          <w:sz w:val="24"/>
          <w:szCs w:val="24"/>
        </w:rPr>
        <w:t xml:space="preserve"> | </w:t>
      </w:r>
      <w:r w:rsidR="00FE2D54" w:rsidRPr="00055299">
        <w:rPr>
          <w:sz w:val="24"/>
          <w:szCs w:val="24"/>
        </w:rPr>
        <w:t>adesuwaojumol</w:t>
      </w:r>
      <w:r w:rsidR="007D375A" w:rsidRPr="00055299">
        <w:rPr>
          <w:sz w:val="24"/>
          <w:szCs w:val="24"/>
        </w:rPr>
        <w:t>a@gm</w:t>
      </w:r>
      <w:r w:rsidR="00FE2D54" w:rsidRPr="00055299">
        <w:rPr>
          <w:sz w:val="24"/>
          <w:szCs w:val="24"/>
        </w:rPr>
        <w:t>ail.com</w:t>
      </w:r>
    </w:p>
    <w:p w:rsidR="00A71211" w:rsidRDefault="007D375A">
      <w:pPr>
        <w:spacing w:after="115"/>
        <w:ind w:left="-24"/>
      </w:pPr>
      <w:r>
        <w:rPr>
          <w:noProof/>
        </w:rPr>
        <mc:AlternateContent>
          <mc:Choice Requires="wpg">
            <w:drawing>
              <wp:inline distT="0" distB="0" distL="0" distR="0">
                <wp:extent cx="6534913" cy="39636"/>
                <wp:effectExtent l="0" t="0" r="0" b="0"/>
                <wp:docPr id="13217" name="Group 13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913" cy="39636"/>
                          <a:chOff x="0" y="0"/>
                          <a:chExt cx="6534913" cy="39636"/>
                        </a:xfrm>
                      </wpg:grpSpPr>
                      <wps:wsp>
                        <wps:cNvPr id="13216" name="Shape 13216"/>
                        <wps:cNvSpPr/>
                        <wps:spPr>
                          <a:xfrm>
                            <a:off x="0" y="0"/>
                            <a:ext cx="6534913" cy="39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913" h="39636">
                                <a:moveTo>
                                  <a:pt x="0" y="19818"/>
                                </a:moveTo>
                                <a:lnTo>
                                  <a:pt x="6534913" y="19818"/>
                                </a:lnTo>
                              </a:path>
                            </a:pathLst>
                          </a:custGeom>
                          <a:ln w="3963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17" style="width:514.56pt;height:3.12094pt;mso-position-horizontal-relative:char;mso-position-vertical-relative:line" coordsize="65349,396">
                <v:shape id="Shape 13216" style="position:absolute;width:65349;height:396;left:0;top:0;" coordsize="6534913,39636" path="m0,19818l6534913,19818">
                  <v:stroke weight="3.1209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71211" w:rsidRDefault="00626BAD">
      <w:pPr>
        <w:spacing w:after="0"/>
        <w:ind w:right="86"/>
        <w:jc w:val="center"/>
      </w:pPr>
      <w:r>
        <w:rPr>
          <w:sz w:val="34"/>
        </w:rPr>
        <w:t>STRATEGIC HUMAN RESOURCES PROFFESIONAL</w:t>
      </w:r>
    </w:p>
    <w:p w:rsidR="00A71211" w:rsidRDefault="007D375A">
      <w:pPr>
        <w:spacing w:after="211"/>
        <w:ind w:left="-24"/>
      </w:pPr>
      <w:r>
        <w:rPr>
          <w:noProof/>
        </w:rPr>
        <mc:AlternateContent>
          <mc:Choice Requires="wpg">
            <w:drawing>
              <wp:inline distT="0" distB="0" distL="0" distR="0">
                <wp:extent cx="6534913" cy="39636"/>
                <wp:effectExtent l="0" t="0" r="0" b="0"/>
                <wp:docPr id="13219" name="Group 13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913" cy="39636"/>
                          <a:chOff x="0" y="0"/>
                          <a:chExt cx="6534913" cy="39636"/>
                        </a:xfrm>
                      </wpg:grpSpPr>
                      <wps:wsp>
                        <wps:cNvPr id="13218" name="Shape 13218"/>
                        <wps:cNvSpPr/>
                        <wps:spPr>
                          <a:xfrm>
                            <a:off x="0" y="0"/>
                            <a:ext cx="6534913" cy="39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913" h="39636">
                                <a:moveTo>
                                  <a:pt x="0" y="19818"/>
                                </a:moveTo>
                                <a:lnTo>
                                  <a:pt x="6534913" y="19818"/>
                                </a:lnTo>
                              </a:path>
                            </a:pathLst>
                          </a:custGeom>
                          <a:ln w="3963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19" style="width:514.56pt;height:3.12095pt;mso-position-horizontal-relative:char;mso-position-vertical-relative:line" coordsize="65349,396">
                <v:shape id="Shape 13218" style="position:absolute;width:65349;height:396;left:0;top:0;" coordsize="6534913,39636" path="m0,19818l6534913,19818">
                  <v:stroke weight="3.1209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horzAnchor="page" w:tblpX="7021" w:tblpY="31"/>
        <w:tblOverlap w:val="never"/>
        <w:tblW w:w="4696" w:type="dxa"/>
        <w:tblInd w:w="0" w:type="dxa"/>
        <w:tblCellMar>
          <w:left w:w="698" w:type="dxa"/>
          <w:right w:w="438" w:type="dxa"/>
        </w:tblCellMar>
        <w:tblLook w:val="04A0" w:firstRow="1" w:lastRow="0" w:firstColumn="1" w:lastColumn="0" w:noHBand="0" w:noVBand="1"/>
      </w:tblPr>
      <w:tblGrid>
        <w:gridCol w:w="4696"/>
      </w:tblGrid>
      <w:tr w:rsidR="00CA52A6" w:rsidTr="00871276">
        <w:trPr>
          <w:trHeight w:val="3309"/>
        </w:trPr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2A6" w:rsidRDefault="00CA52A6" w:rsidP="00CA52A6">
            <w:r>
              <w:t>Succession Planning &amp; Talent Development.</w:t>
            </w:r>
            <w:r w:rsidR="00626BAD">
              <w:t xml:space="preserve"> Business Plans</w:t>
            </w:r>
          </w:p>
          <w:p w:rsidR="0090664C" w:rsidRDefault="0090664C" w:rsidP="00CA52A6">
            <w:r>
              <w:t>.Data Metrics &amp;Analysis.</w:t>
            </w:r>
          </w:p>
          <w:p w:rsidR="00CA52A6" w:rsidRDefault="00CA52A6" w:rsidP="00CA52A6">
            <w:pPr>
              <w:ind w:left="10"/>
            </w:pPr>
            <w:r>
              <w:t xml:space="preserve">Project management </w:t>
            </w:r>
            <w:r w:rsidR="00D63470">
              <w:t>.</w:t>
            </w:r>
            <w:r w:rsidR="00871276">
              <w:t xml:space="preserve"> Labor</w:t>
            </w:r>
            <w:r w:rsidR="00D63470">
              <w:t xml:space="preserve"> Laws.</w:t>
            </w:r>
            <w:r>
              <w:t xml:space="preserve">                                      </w:t>
            </w:r>
          </w:p>
          <w:p w:rsidR="00CA52A6" w:rsidRDefault="00CA52A6" w:rsidP="00CA52A6">
            <w:pPr>
              <w:ind w:left="10"/>
            </w:pPr>
            <w:r>
              <w:t>High Performing Talent Acquisition.</w:t>
            </w:r>
          </w:p>
          <w:p w:rsidR="00CA52A6" w:rsidRDefault="00CA52A6" w:rsidP="00CA52A6">
            <w:pPr>
              <w:ind w:left="10"/>
            </w:pPr>
            <w:r>
              <w:t>P</w:t>
            </w:r>
            <w:r w:rsidR="00D63470">
              <w:t>erformance Compensation .</w:t>
            </w:r>
          </w:p>
          <w:p w:rsidR="00CA52A6" w:rsidRDefault="00CA52A6" w:rsidP="00CA52A6">
            <w:pPr>
              <w:ind w:left="10"/>
            </w:pPr>
            <w:r>
              <w:t>Field &amp; Corporate Office Collaboration</w:t>
            </w:r>
          </w:p>
          <w:p w:rsidR="00CA52A6" w:rsidRDefault="00CA52A6" w:rsidP="00CA52A6">
            <w:pPr>
              <w:ind w:left="10"/>
            </w:pPr>
            <w:r>
              <w:t xml:space="preserve">Change Management &amp; Reengineering </w:t>
            </w:r>
          </w:p>
          <w:p w:rsidR="00CA52A6" w:rsidRDefault="00D63470" w:rsidP="00CA52A6">
            <w:pPr>
              <w:ind w:left="10"/>
            </w:pPr>
            <w:r>
              <w:t>Human Resource Information System (HRIS)</w:t>
            </w:r>
            <w:r w:rsidR="00064E2C">
              <w:t xml:space="preserve"> </w:t>
            </w:r>
            <w:r>
              <w:t>.</w:t>
            </w:r>
            <w:r w:rsidR="00064E2C">
              <w:t xml:space="preserve"> </w:t>
            </w:r>
            <w:r>
              <w:t>Performance Management.</w:t>
            </w:r>
          </w:p>
          <w:p w:rsidR="00CA52A6" w:rsidRDefault="00CA52A6" w:rsidP="00CA52A6">
            <w:pPr>
              <w:ind w:left="10"/>
            </w:pPr>
            <w:r>
              <w:t>Training</w:t>
            </w:r>
            <w:r w:rsidR="00D63470">
              <w:t>,</w:t>
            </w:r>
            <w:r>
              <w:t xml:space="preserve"> Development &amp; Facilitation </w:t>
            </w:r>
            <w:r w:rsidR="00D63470">
              <w:t>.</w:t>
            </w:r>
          </w:p>
          <w:p w:rsidR="00CA52A6" w:rsidRDefault="00A64D3A" w:rsidP="00CA52A6">
            <w:pPr>
              <w:ind w:left="10"/>
            </w:pPr>
            <w:r>
              <w:t>Recruitment. Business</w:t>
            </w:r>
            <w:r w:rsidR="00B72B4C">
              <w:t xml:space="preserve"> </w:t>
            </w:r>
            <w:r>
              <w:t>Continuity Process</w:t>
            </w:r>
          </w:p>
        </w:tc>
      </w:tr>
    </w:tbl>
    <w:p w:rsidR="00A71211" w:rsidRPr="00626BAD" w:rsidRDefault="007D375A" w:rsidP="00626BAD">
      <w:pPr>
        <w:spacing w:after="44" w:line="219" w:lineRule="auto"/>
        <w:ind w:right="80"/>
        <w:rPr>
          <w:b/>
          <w:sz w:val="26"/>
        </w:rPr>
      </w:pPr>
      <w:r w:rsidRPr="00626BAD">
        <w:rPr>
          <w:b/>
          <w:sz w:val="26"/>
        </w:rPr>
        <w:t>Transforming Cultures,</w:t>
      </w:r>
      <w:r w:rsidR="00626BAD">
        <w:rPr>
          <w:b/>
          <w:sz w:val="26"/>
        </w:rPr>
        <w:t xml:space="preserve"> </w:t>
      </w:r>
      <w:r w:rsidRPr="00626BAD">
        <w:rPr>
          <w:b/>
          <w:sz w:val="26"/>
        </w:rPr>
        <w:t>Building Corporate Infrastructure and Engaging Employees Proactively</w:t>
      </w:r>
    </w:p>
    <w:p w:rsidR="00626BAD" w:rsidRDefault="00626BAD" w:rsidP="00626BAD">
      <w:pPr>
        <w:spacing w:after="44" w:line="219" w:lineRule="auto"/>
        <w:ind w:right="80"/>
      </w:pPr>
    </w:p>
    <w:p w:rsidR="00A71211" w:rsidRDefault="007D375A">
      <w:pPr>
        <w:spacing w:after="4" w:line="252" w:lineRule="auto"/>
        <w:ind w:left="24" w:right="274" w:hanging="10"/>
      </w:pPr>
      <w:r>
        <w:t xml:space="preserve">Senior </w:t>
      </w:r>
      <w:r w:rsidR="00FE2D54">
        <w:t xml:space="preserve">Strategic </w:t>
      </w:r>
      <w:r>
        <w:t>Human Resources</w:t>
      </w:r>
      <w:r w:rsidR="00FE2D54">
        <w:t xml:space="preserve"> </w:t>
      </w:r>
      <w:r w:rsidR="00F9188D">
        <w:t>professional</w:t>
      </w:r>
      <w:r>
        <w:t>, who has sha</w:t>
      </w:r>
      <w:r w:rsidR="006D1F91">
        <w:t>ped high-performing cultures and  major growing</w:t>
      </w:r>
      <w:r>
        <w:t xml:space="preserve"> brands with progressive </w:t>
      </w:r>
      <w:r w:rsidR="003F0B8C">
        <w:t>interventions, business</w:t>
      </w:r>
      <w:r w:rsidR="0049465F">
        <w:t xml:space="preserve"> intelligence </w:t>
      </w:r>
      <w:r w:rsidR="00AC1099">
        <w:t xml:space="preserve">through innovative </w:t>
      </w:r>
      <w:r w:rsidR="00694E8F">
        <w:t xml:space="preserve">resources such as </w:t>
      </w:r>
      <w:r w:rsidR="003F5B1A">
        <w:t>data analysis.</w:t>
      </w:r>
      <w:r>
        <w:t xml:space="preserve">prolific </w:t>
      </w:r>
      <w:r w:rsidR="00CA52A6">
        <w:t>talent developer,</w:t>
      </w:r>
      <w:r w:rsidR="00F9188D">
        <w:t xml:space="preserve"> Training Facilitator, </w:t>
      </w:r>
      <w:r>
        <w:t>communications and robust</w:t>
      </w:r>
      <w:r w:rsidR="008E6BD7">
        <w:t xml:space="preserve"> business and human capital</w:t>
      </w:r>
      <w:r>
        <w:t xml:space="preserve"> </w:t>
      </w:r>
      <w:r w:rsidR="008E6BD7">
        <w:t>developer</w:t>
      </w:r>
      <w:r>
        <w:t xml:space="preserve"> program</w:t>
      </w:r>
      <w:r w:rsidR="008E6BD7">
        <w:t xml:space="preserve">mer that </w:t>
      </w:r>
      <w:r w:rsidR="005F51D5">
        <w:t>increases</w:t>
      </w:r>
      <w:r w:rsidR="00AE4A20">
        <w:t xml:space="preserve"> </w:t>
      </w:r>
      <w:r>
        <w:t>revenue growth. Employs current human capital practices that attract and retain high-potential talent. Develops executable strategy that motivates</w:t>
      </w:r>
      <w:r w:rsidR="001D122D">
        <w:t xml:space="preserve"> individuals and </w:t>
      </w:r>
      <w:r>
        <w:t>teams to exceed the corporate objectives through various economic cycles.</w:t>
      </w:r>
    </w:p>
    <w:p w:rsidR="00A71211" w:rsidRDefault="007D375A">
      <w:pPr>
        <w:spacing w:after="215"/>
        <w:ind w:left="-24"/>
      </w:pPr>
      <w:r>
        <w:rPr>
          <w:noProof/>
        </w:rPr>
        <mc:AlternateContent>
          <mc:Choice Requires="wpg">
            <w:drawing>
              <wp:inline distT="0" distB="0" distL="0" distR="0">
                <wp:extent cx="6534913" cy="39636"/>
                <wp:effectExtent l="0" t="0" r="0" b="0"/>
                <wp:docPr id="13221" name="Group 13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913" cy="39636"/>
                          <a:chOff x="0" y="0"/>
                          <a:chExt cx="6534913" cy="39636"/>
                        </a:xfrm>
                      </wpg:grpSpPr>
                      <wps:wsp>
                        <wps:cNvPr id="13220" name="Shape 13220"/>
                        <wps:cNvSpPr/>
                        <wps:spPr>
                          <a:xfrm>
                            <a:off x="0" y="0"/>
                            <a:ext cx="6534913" cy="39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913" h="39636">
                                <a:moveTo>
                                  <a:pt x="0" y="19818"/>
                                </a:moveTo>
                                <a:lnTo>
                                  <a:pt x="6534913" y="19818"/>
                                </a:lnTo>
                              </a:path>
                            </a:pathLst>
                          </a:custGeom>
                          <a:ln w="3963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21" style="width:514.56pt;height:3.12097pt;mso-position-horizontal-relative:char;mso-position-vertical-relative:line" coordsize="65349,396">
                <v:shape id="Shape 13220" style="position:absolute;width:65349;height:396;left:0;top:0;" coordsize="6534913,39636" path="m0,19818l6534913,19818">
                  <v:stroke weight="3.120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71211" w:rsidRDefault="00536E73">
      <w:pPr>
        <w:pStyle w:val="Heading1"/>
        <w:rPr>
          <w:b/>
        </w:rPr>
      </w:pPr>
      <w:r w:rsidRPr="00536E73">
        <w:rPr>
          <w:b/>
        </w:rPr>
        <w:t>PROFESSIONAL ACHIEVEMENTS &amp; EXPERTISE</w:t>
      </w:r>
    </w:p>
    <w:p w:rsidR="00CA218F" w:rsidRPr="0033196E" w:rsidRDefault="000E06E9" w:rsidP="005F4C8B">
      <w:pPr>
        <w:rPr>
          <w:b/>
        </w:rPr>
      </w:pPr>
      <w:r w:rsidRPr="005F4C8B">
        <w:rPr>
          <w:b/>
        </w:rPr>
        <w:t>CLARION</w:t>
      </w:r>
      <w:r w:rsidR="00201C05">
        <w:rPr>
          <w:b/>
        </w:rPr>
        <w:t>T</w:t>
      </w:r>
      <w:r w:rsidRPr="005F4C8B">
        <w:rPr>
          <w:b/>
        </w:rPr>
        <w:t>TECH</w:t>
      </w:r>
      <w:r w:rsidR="00201C05">
        <w:rPr>
          <w:b/>
        </w:rPr>
        <w:t xml:space="preserve"> SERVICES</w:t>
      </w:r>
      <w:r w:rsidRPr="005F4C8B">
        <w:rPr>
          <w:b/>
        </w:rPr>
        <w:t xml:space="preserve"> </w:t>
      </w:r>
      <w:r w:rsidR="00C43A3E" w:rsidRPr="005F4C8B">
        <w:rPr>
          <w:b/>
        </w:rPr>
        <w:t>LIMITED.</w:t>
      </w:r>
      <w:r w:rsidR="0033196E">
        <w:rPr>
          <w:b/>
        </w:rPr>
        <w:t xml:space="preserve">                                                                                                  </w:t>
      </w:r>
      <w:r w:rsidR="00871276" w:rsidRPr="00886989">
        <w:rPr>
          <w:b/>
          <w:i/>
        </w:rPr>
        <w:t>2019</w:t>
      </w:r>
      <w:r w:rsidR="00001090">
        <w:rPr>
          <w:b/>
          <w:i/>
        </w:rPr>
        <w:t xml:space="preserve"> (</w:t>
      </w:r>
      <w:r w:rsidR="00201C05" w:rsidRPr="0033196E">
        <w:t>Consulting firm</w:t>
      </w:r>
      <w:r w:rsidR="0033196E" w:rsidRPr="0033196E">
        <w:t xml:space="preserve"> providing certification courses</w:t>
      </w:r>
      <w:r w:rsidR="0033196E">
        <w:rPr>
          <w:b/>
        </w:rPr>
        <w:t xml:space="preserve">  </w:t>
      </w:r>
      <w:r w:rsidR="00001090">
        <w:rPr>
          <w:b/>
        </w:rPr>
        <w:t>)</w:t>
      </w:r>
      <w:r w:rsidR="0033196E">
        <w:rPr>
          <w:b/>
        </w:rPr>
        <w:t xml:space="preserve">   </w:t>
      </w:r>
      <w:r w:rsidR="00563051">
        <w:rPr>
          <w:b/>
        </w:rPr>
        <w:t xml:space="preserve">                                                                                          </w:t>
      </w:r>
      <w:r w:rsidR="0033196E">
        <w:rPr>
          <w:b/>
        </w:rPr>
        <w:t xml:space="preserve">  </w:t>
      </w:r>
      <w:r w:rsidR="00CD4E0F">
        <w:rPr>
          <w:b/>
        </w:rPr>
        <w:t>Strategy</w:t>
      </w:r>
      <w:r w:rsidR="00FB5E49">
        <w:rPr>
          <w:b/>
        </w:rPr>
        <w:t xml:space="preserve"> HR</w:t>
      </w:r>
      <w:r w:rsidR="00B502C8">
        <w:rPr>
          <w:b/>
        </w:rPr>
        <w:t xml:space="preserve"> Management </w:t>
      </w:r>
      <w:r w:rsidR="00CD4E0F">
        <w:rPr>
          <w:b/>
        </w:rPr>
        <w:t xml:space="preserve">and Training Consultant </w:t>
      </w:r>
      <w:r w:rsidR="0033196E">
        <w:rPr>
          <w:b/>
        </w:rPr>
        <w:t xml:space="preserve">                                                                                       </w:t>
      </w:r>
    </w:p>
    <w:p w:rsidR="006D1F91" w:rsidRDefault="006D1F91" w:rsidP="006D1F91">
      <w:pPr>
        <w:pStyle w:val="ListParagraph"/>
        <w:numPr>
          <w:ilvl w:val="0"/>
          <w:numId w:val="23"/>
        </w:numPr>
        <w:spacing w:after="4" w:line="252" w:lineRule="auto"/>
        <w:ind w:right="274"/>
      </w:pPr>
      <w:r>
        <w:t xml:space="preserve">Serve as a key member of the senior strategic leadership Team </w:t>
      </w:r>
      <w:r w:rsidR="00B171B4">
        <w:t>.</w:t>
      </w:r>
    </w:p>
    <w:p w:rsidR="00901A4D" w:rsidRDefault="00B940EB" w:rsidP="002C6E70">
      <w:pPr>
        <w:pStyle w:val="ListParagraph"/>
        <w:numPr>
          <w:ilvl w:val="0"/>
          <w:numId w:val="23"/>
        </w:numPr>
        <w:spacing w:after="4" w:line="252" w:lineRule="auto"/>
        <w:ind w:right="274"/>
      </w:pPr>
      <w:r>
        <w:t xml:space="preserve">Senior </w:t>
      </w:r>
      <w:r w:rsidR="00B72B4C">
        <w:t xml:space="preserve"> team member business continuity process BCP</w:t>
      </w:r>
    </w:p>
    <w:p w:rsidR="00B171B4" w:rsidRDefault="00B171B4" w:rsidP="006D1F91">
      <w:pPr>
        <w:pStyle w:val="ListParagraph"/>
        <w:numPr>
          <w:ilvl w:val="0"/>
          <w:numId w:val="23"/>
        </w:numPr>
        <w:spacing w:after="4" w:line="252" w:lineRule="auto"/>
        <w:ind w:right="274"/>
      </w:pPr>
      <w:r>
        <w:t>Management of require</w:t>
      </w:r>
      <w:r w:rsidR="005757DA">
        <w:t xml:space="preserve">d HR </w:t>
      </w:r>
      <w:r w:rsidR="00EA041B">
        <w:t>D</w:t>
      </w:r>
      <w:r w:rsidR="005757DA">
        <w:t xml:space="preserve">ata and Analytics for client strategic </w:t>
      </w:r>
      <w:r w:rsidR="00B91601">
        <w:t>recruitment. Performance</w:t>
      </w:r>
      <w:r w:rsidR="005757DA">
        <w:t xml:space="preserve"> management and benefits </w:t>
      </w:r>
    </w:p>
    <w:p w:rsidR="00C43A3E" w:rsidRPr="00277A4D" w:rsidRDefault="00C43A3E" w:rsidP="00277A4D">
      <w:pPr>
        <w:pStyle w:val="ListParagraph"/>
        <w:numPr>
          <w:ilvl w:val="0"/>
          <w:numId w:val="23"/>
        </w:numPr>
        <w:rPr>
          <w:i/>
        </w:rPr>
      </w:pPr>
      <w:r w:rsidRPr="00C43A3E">
        <w:t xml:space="preserve">Human Resources </w:t>
      </w:r>
      <w:r w:rsidR="006D1F91" w:rsidRPr="00C43A3E">
        <w:t>senior</w:t>
      </w:r>
      <w:r w:rsidRPr="00C43A3E">
        <w:t xml:space="preserve"> courses and certifications.</w:t>
      </w:r>
      <w:r w:rsidR="00277A4D">
        <w:t xml:space="preserve"> Sales and marketing. </w:t>
      </w:r>
      <w:r w:rsidR="0033196E">
        <w:t>Conflict Management</w:t>
      </w:r>
      <w:r w:rsidR="0033196E">
        <w:tab/>
      </w:r>
      <w:r w:rsidR="0033196E">
        <w:tab/>
      </w:r>
      <w:r w:rsidR="0033196E">
        <w:tab/>
      </w:r>
      <w:r w:rsidR="0033196E">
        <w:tab/>
      </w:r>
    </w:p>
    <w:p w:rsidR="00584943" w:rsidRPr="00584943" w:rsidRDefault="00536E73" w:rsidP="00584943">
      <w:pPr>
        <w:spacing w:after="4" w:line="252" w:lineRule="auto"/>
        <w:ind w:right="274"/>
        <w:rPr>
          <w:sz w:val="18"/>
          <w:szCs w:val="18"/>
        </w:rPr>
      </w:pPr>
      <w:r w:rsidRPr="00536E73">
        <w:rPr>
          <w:b/>
        </w:rPr>
        <w:t xml:space="preserve">TRUSSNET ENGINEERING LIMITED.141A, OLABODE GEORGE </w:t>
      </w:r>
      <w:r w:rsidR="00626BAD" w:rsidRPr="00536E73">
        <w:rPr>
          <w:b/>
        </w:rPr>
        <w:t>CRESCENT, V</w:t>
      </w:r>
      <w:r w:rsidRPr="00536E73">
        <w:rPr>
          <w:b/>
        </w:rPr>
        <w:t>.</w:t>
      </w:r>
      <w:r w:rsidR="00584943" w:rsidRPr="00536E73">
        <w:rPr>
          <w:b/>
        </w:rPr>
        <w:t>I</w:t>
      </w:r>
      <w:r w:rsidR="00584943" w:rsidRPr="00584943">
        <w:rPr>
          <w:sz w:val="18"/>
          <w:szCs w:val="18"/>
        </w:rPr>
        <w:t xml:space="preserve"> .</w:t>
      </w:r>
    </w:p>
    <w:p w:rsidR="00584943" w:rsidRDefault="00BB5A2A" w:rsidP="00BB5A2A">
      <w:pPr>
        <w:spacing w:after="4" w:line="252" w:lineRule="auto"/>
        <w:ind w:right="274"/>
      </w:pPr>
      <w:r w:rsidRPr="00536E73">
        <w:rPr>
          <w:i/>
        </w:rPr>
        <w:t>Telecommunications,</w:t>
      </w:r>
      <w:r w:rsidR="00584943" w:rsidRPr="00536E73">
        <w:rPr>
          <w:i/>
        </w:rPr>
        <w:t xml:space="preserve"> </w:t>
      </w:r>
      <w:r w:rsidRPr="00536E73">
        <w:rPr>
          <w:i/>
        </w:rPr>
        <w:t>ICT technology</w:t>
      </w:r>
      <w:r w:rsidR="00584943" w:rsidRPr="00536E73">
        <w:rPr>
          <w:i/>
        </w:rPr>
        <w:t xml:space="preserve">, Oil and Gas logistics services firm with </w:t>
      </w:r>
      <w:r w:rsidRPr="00536E73">
        <w:rPr>
          <w:i/>
        </w:rPr>
        <w:t>international Locations</w:t>
      </w:r>
      <w:r w:rsidR="00584943">
        <w:t xml:space="preserve">. </w:t>
      </w:r>
    </w:p>
    <w:p w:rsidR="00584943" w:rsidRDefault="008D7D82" w:rsidP="00BB5A2A">
      <w:pPr>
        <w:spacing w:after="4" w:line="252" w:lineRule="auto"/>
        <w:ind w:right="274"/>
      </w:pPr>
      <w:r>
        <w:t>G</w:t>
      </w:r>
      <w:r w:rsidR="009856BE">
        <w:t xml:space="preserve">roup </w:t>
      </w:r>
      <w:r w:rsidR="00584943">
        <w:t xml:space="preserve">Head Human Resources </w:t>
      </w:r>
      <w:r w:rsidR="00D0064D">
        <w:t xml:space="preserve">and </w:t>
      </w:r>
      <w:r w:rsidR="00C73C7C">
        <w:t>Administration</w:t>
      </w:r>
      <w:r w:rsidR="00F33D4F">
        <w:t xml:space="preserve">                                                                    </w:t>
      </w:r>
      <w:r w:rsidR="00536E73">
        <w:t xml:space="preserve">    (</w:t>
      </w:r>
      <w:r w:rsidR="00584943" w:rsidRPr="00F33D4F">
        <w:rPr>
          <w:b/>
        </w:rPr>
        <w:t>2015 —</w:t>
      </w:r>
      <w:r w:rsidR="00886989">
        <w:rPr>
          <w:b/>
        </w:rPr>
        <w:t>2019</w:t>
      </w:r>
      <w:r w:rsidR="00584943" w:rsidRPr="00F33D4F">
        <w:rPr>
          <w:b/>
        </w:rPr>
        <w:t>)</w:t>
      </w:r>
    </w:p>
    <w:p w:rsidR="00584943" w:rsidRDefault="00584943" w:rsidP="00055299">
      <w:pPr>
        <w:pStyle w:val="ListParagraph"/>
        <w:numPr>
          <w:ilvl w:val="0"/>
          <w:numId w:val="15"/>
        </w:numPr>
        <w:spacing w:after="4" w:line="252" w:lineRule="auto"/>
        <w:ind w:right="274"/>
      </w:pPr>
      <w:r>
        <w:t>Plan, implement and manage the overall Talent Acquisition Strategy</w:t>
      </w:r>
      <w:r w:rsidR="00E224C6">
        <w:t xml:space="preserve"> </w:t>
      </w:r>
      <w:r w:rsidR="00D63470">
        <w:t>to</w:t>
      </w:r>
      <w:r w:rsidR="00E224C6">
        <w:t xml:space="preserve"> i</w:t>
      </w:r>
      <w:r>
        <w:t xml:space="preserve">dentify areas for function centralization and best practices </w:t>
      </w:r>
    </w:p>
    <w:p w:rsidR="00584943" w:rsidRDefault="00584943" w:rsidP="00055299">
      <w:pPr>
        <w:pStyle w:val="ListParagraph"/>
        <w:numPr>
          <w:ilvl w:val="0"/>
          <w:numId w:val="15"/>
        </w:numPr>
        <w:spacing w:after="4" w:line="252" w:lineRule="auto"/>
        <w:ind w:right="274"/>
      </w:pPr>
      <w:r>
        <w:t>HR Leader to corporate headquarters directly reporting to the MD/CEO.</w:t>
      </w:r>
    </w:p>
    <w:p w:rsidR="00584943" w:rsidRDefault="00584943" w:rsidP="00055299">
      <w:pPr>
        <w:pStyle w:val="ListParagraph"/>
        <w:numPr>
          <w:ilvl w:val="0"/>
          <w:numId w:val="15"/>
        </w:numPr>
        <w:spacing w:after="4" w:line="252" w:lineRule="auto"/>
        <w:ind w:right="274"/>
      </w:pPr>
      <w:r>
        <w:t xml:space="preserve">Devise staffing and human resources practices that allowed </w:t>
      </w:r>
      <w:proofErr w:type="spellStart"/>
      <w:r>
        <w:t>Trussnet</w:t>
      </w:r>
      <w:proofErr w:type="spellEnd"/>
      <w:r>
        <w:t xml:space="preserve"> achieve</w:t>
      </w:r>
      <w:r w:rsidR="00A46259">
        <w:t xml:space="preserve"> busine</w:t>
      </w:r>
      <w:r w:rsidR="00256949">
        <w:t xml:space="preserve">ss continuity processes thus achieving  </w:t>
      </w:r>
      <w:r>
        <w:t xml:space="preserve"> progressive revenue growth.</w:t>
      </w:r>
    </w:p>
    <w:p w:rsidR="001070E4" w:rsidRDefault="001070E4" w:rsidP="00055299">
      <w:pPr>
        <w:pStyle w:val="ListParagraph"/>
        <w:numPr>
          <w:ilvl w:val="0"/>
          <w:numId w:val="15"/>
        </w:numPr>
      </w:pPr>
      <w:r w:rsidRPr="001070E4">
        <w:t>Designed high-performing strategies and executable solutions to support organizational design, performance management, recruitment, compensation, leadership development and employee engagement.</w:t>
      </w:r>
    </w:p>
    <w:p w:rsidR="00055299" w:rsidRDefault="00584943" w:rsidP="00055299">
      <w:pPr>
        <w:pStyle w:val="ListParagraph"/>
        <w:numPr>
          <w:ilvl w:val="0"/>
          <w:numId w:val="15"/>
        </w:numPr>
      </w:pPr>
      <w:r>
        <w:t>Improve employee workflow productivity by 16% by creating successful assimilations using effective organization design, change management and recruitment strategies.</w:t>
      </w:r>
      <w:r w:rsidR="00055299">
        <w:t xml:space="preserve">                                                   </w:t>
      </w:r>
      <w:r>
        <w:t xml:space="preserve">Supervising and coordinating </w:t>
      </w:r>
      <w:proofErr w:type="spellStart"/>
      <w:r>
        <w:t>Trussnet</w:t>
      </w:r>
      <w:proofErr w:type="spellEnd"/>
      <w:r>
        <w:t xml:space="preserve"> HRIS and portfolio staff strength of over 200 personal and project teams.</w:t>
      </w:r>
    </w:p>
    <w:p w:rsidR="00055299" w:rsidRDefault="00584943" w:rsidP="00055299">
      <w:pPr>
        <w:pStyle w:val="ListParagraph"/>
        <w:numPr>
          <w:ilvl w:val="0"/>
          <w:numId w:val="15"/>
        </w:numPr>
      </w:pPr>
      <w:r>
        <w:t>Create and Implement all benefits administration and change management.</w:t>
      </w:r>
    </w:p>
    <w:p w:rsidR="00055299" w:rsidRDefault="00584943" w:rsidP="00055299">
      <w:pPr>
        <w:pStyle w:val="ListParagraph"/>
        <w:numPr>
          <w:ilvl w:val="0"/>
          <w:numId w:val="15"/>
        </w:numPr>
      </w:pPr>
      <w:r>
        <w:t xml:space="preserve">Reduced staff strength by over 40% in 2015 to maintain profitability and continue to generate double digit sales growth.  </w:t>
      </w:r>
    </w:p>
    <w:p w:rsidR="00055299" w:rsidRDefault="00584943" w:rsidP="00055299">
      <w:pPr>
        <w:pStyle w:val="ListParagraph"/>
        <w:numPr>
          <w:ilvl w:val="0"/>
          <w:numId w:val="15"/>
        </w:numPr>
      </w:pPr>
      <w:r>
        <w:lastRenderedPageBreak/>
        <w:t>Manage a team within the HR/Admin department to cultivate a unified, values- based culture and brand globally.  with 30% less locations and 40 % less employees, yielding improved revenues per location/employee.</w:t>
      </w:r>
    </w:p>
    <w:p w:rsidR="004E26B8" w:rsidRDefault="00E224C6" w:rsidP="00055299">
      <w:pPr>
        <w:pStyle w:val="ListParagraph"/>
        <w:numPr>
          <w:ilvl w:val="0"/>
          <w:numId w:val="15"/>
        </w:numPr>
      </w:pPr>
      <w:r>
        <w:t>O</w:t>
      </w:r>
      <w:r w:rsidR="004E26B8" w:rsidRPr="004E26B8">
        <w:t xml:space="preserve">rganization </w:t>
      </w:r>
      <w:r w:rsidR="004E26B8">
        <w:t>Retreat and review sessions with Senior</w:t>
      </w:r>
      <w:r w:rsidR="004E26B8" w:rsidRPr="004E26B8">
        <w:t xml:space="preserve"> management team and developed tools and development assignments t</w:t>
      </w:r>
      <w:r w:rsidR="004E26B8">
        <w:t xml:space="preserve">o </w:t>
      </w:r>
      <w:r w:rsidR="008A7325">
        <w:t xml:space="preserve">revitalize </w:t>
      </w:r>
      <w:r w:rsidR="008A7325" w:rsidRPr="004E26B8">
        <w:t>high</w:t>
      </w:r>
      <w:r w:rsidR="004E26B8" w:rsidRPr="004E26B8">
        <w:t xml:space="preserve">-potential </w:t>
      </w:r>
      <w:r w:rsidR="004E26B8">
        <w:t>capacity management.</w:t>
      </w:r>
    </w:p>
    <w:p w:rsidR="00536E73" w:rsidRDefault="00536E73">
      <w:pPr>
        <w:tabs>
          <w:tab w:val="right" w:pos="10315"/>
        </w:tabs>
        <w:spacing w:after="0"/>
      </w:pPr>
    </w:p>
    <w:p w:rsidR="00536E73" w:rsidRDefault="00536E73" w:rsidP="00536E73">
      <w:pPr>
        <w:tabs>
          <w:tab w:val="right" w:pos="10315"/>
        </w:tabs>
        <w:spacing w:after="0"/>
      </w:pPr>
      <w:r w:rsidRPr="00536E73">
        <w:rPr>
          <w:b/>
        </w:rPr>
        <w:t>CROWN AND DESTINY LTD</w:t>
      </w:r>
      <w:r>
        <w:t xml:space="preserve"> 20 MABINUORI DAWODU. SUITE 1, GBAGADA PH 1.</w:t>
      </w:r>
      <w:r>
        <w:tab/>
        <w:t xml:space="preserve"> </w:t>
      </w:r>
    </w:p>
    <w:p w:rsidR="003B1D97" w:rsidRDefault="00536E73" w:rsidP="00536E73">
      <w:pPr>
        <w:tabs>
          <w:tab w:val="right" w:pos="10315"/>
        </w:tabs>
        <w:spacing w:after="0"/>
      </w:pPr>
      <w:r w:rsidRPr="00536E73">
        <w:rPr>
          <w:i/>
        </w:rPr>
        <w:t xml:space="preserve"> </w:t>
      </w:r>
      <w:r>
        <w:rPr>
          <w:i/>
        </w:rPr>
        <w:t>Talent Management</w:t>
      </w:r>
      <w:r w:rsidRPr="00536E73">
        <w:rPr>
          <w:i/>
        </w:rPr>
        <w:t xml:space="preserve">, training </w:t>
      </w:r>
      <w:r>
        <w:rPr>
          <w:i/>
        </w:rPr>
        <w:t xml:space="preserve">and consulting </w:t>
      </w:r>
      <w:r w:rsidRPr="00536E73">
        <w:rPr>
          <w:i/>
        </w:rPr>
        <w:t>and parent company to household manufacturing and cleaning products</w:t>
      </w:r>
      <w:r>
        <w:t xml:space="preserve">.     </w:t>
      </w:r>
      <w:r w:rsidR="000543A4">
        <w:t xml:space="preserve">                                                                                                                                                                              </w:t>
      </w:r>
      <w:r>
        <w:t xml:space="preserve">  </w:t>
      </w:r>
    </w:p>
    <w:p w:rsidR="00536E73" w:rsidRDefault="003B1D97" w:rsidP="00536E73">
      <w:pPr>
        <w:tabs>
          <w:tab w:val="right" w:pos="10315"/>
        </w:tabs>
        <w:spacing w:after="0"/>
      </w:pPr>
      <w:r>
        <w:t xml:space="preserve">Senior Strategy </w:t>
      </w:r>
      <w:r w:rsidR="0086242F">
        <w:t xml:space="preserve">Business </w:t>
      </w:r>
      <w:r>
        <w:t xml:space="preserve">Partner </w:t>
      </w:r>
      <w:r w:rsidR="00DA4C33">
        <w:t xml:space="preserve">. </w:t>
      </w:r>
      <w:r w:rsidR="00536E73">
        <w:t xml:space="preserve">                                                        ( </w:t>
      </w:r>
      <w:r w:rsidR="00536E73" w:rsidRPr="00536E73">
        <w:rPr>
          <w:b/>
        </w:rPr>
        <w:t>2010-2015</w:t>
      </w:r>
      <w:r w:rsidR="00536E73">
        <w:t>)</w:t>
      </w:r>
    </w:p>
    <w:p w:rsidR="00536E73" w:rsidRDefault="00536E73" w:rsidP="00536E73">
      <w:pPr>
        <w:pStyle w:val="ListParagraph"/>
        <w:numPr>
          <w:ilvl w:val="0"/>
          <w:numId w:val="9"/>
        </w:numPr>
        <w:tabs>
          <w:tab w:val="right" w:pos="10315"/>
        </w:tabs>
        <w:spacing w:after="0"/>
      </w:pPr>
      <w:r>
        <w:t xml:space="preserve">Provided general </w:t>
      </w:r>
      <w:r w:rsidR="00917703">
        <w:t xml:space="preserve"> administrative </w:t>
      </w:r>
      <w:r>
        <w:t xml:space="preserve">oversight of all CDL activities which are Training, Recruitment, Business </w:t>
      </w:r>
      <w:proofErr w:type="spellStart"/>
      <w:r>
        <w:t>Retainership</w:t>
      </w:r>
      <w:proofErr w:type="spellEnd"/>
      <w:r>
        <w:t>, Coaching and Enterprise consulting for CDL clients and customers.</w:t>
      </w:r>
    </w:p>
    <w:p w:rsidR="00536E73" w:rsidRDefault="00536E73" w:rsidP="005F517B">
      <w:pPr>
        <w:pStyle w:val="ListParagraph"/>
        <w:numPr>
          <w:ilvl w:val="0"/>
          <w:numId w:val="9"/>
        </w:numPr>
        <w:tabs>
          <w:tab w:val="right" w:pos="10315"/>
        </w:tabs>
        <w:spacing w:after="0"/>
      </w:pPr>
      <w:r>
        <w:t>Designed high-performing strategies and executable solutions to support organizational design, performance management, recruitment, compensation, leadership development and employee engagement.</w:t>
      </w:r>
    </w:p>
    <w:p w:rsidR="00536E73" w:rsidRDefault="00536E73" w:rsidP="005F517B">
      <w:pPr>
        <w:pStyle w:val="ListParagraph"/>
        <w:numPr>
          <w:ilvl w:val="0"/>
          <w:numId w:val="9"/>
        </w:numPr>
        <w:tabs>
          <w:tab w:val="right" w:pos="10315"/>
        </w:tabs>
        <w:spacing w:after="0"/>
      </w:pPr>
      <w:r>
        <w:t>Promoted clients (SME’s) intervention programs and services such as General Human Resource, Business Exhibition and brands promotions, Creating Effective Marketing Strategies, Company Legal and tax advisory services- that are produced in a cost-effective manner, employing mentorship and coaching strategies to increase efficiency while maintaining an acceptable level of quality.</w:t>
      </w:r>
    </w:p>
    <w:p w:rsidR="00536E73" w:rsidRDefault="00536E73" w:rsidP="005F517B">
      <w:pPr>
        <w:pStyle w:val="ListParagraph"/>
        <w:numPr>
          <w:ilvl w:val="0"/>
          <w:numId w:val="9"/>
        </w:numPr>
        <w:tabs>
          <w:tab w:val="right" w:pos="10315"/>
        </w:tabs>
        <w:spacing w:after="0"/>
      </w:pPr>
      <w:r>
        <w:t>Defined methodologies, tasks, and activities to deploy, implement, and evaluate programs within the annual learning plan.</w:t>
      </w:r>
    </w:p>
    <w:p w:rsidR="00536E73" w:rsidRDefault="00536E73" w:rsidP="005F517B">
      <w:pPr>
        <w:pStyle w:val="ListParagraph"/>
        <w:numPr>
          <w:ilvl w:val="0"/>
          <w:numId w:val="9"/>
        </w:numPr>
        <w:tabs>
          <w:tab w:val="right" w:pos="10315"/>
        </w:tabs>
        <w:spacing w:after="0"/>
      </w:pPr>
      <w:r>
        <w:t>Create and Implement employment regulations as well as organization handbook, corporate policies and procedures for Client Organizations.</w:t>
      </w:r>
    </w:p>
    <w:p w:rsidR="00536E73" w:rsidRDefault="00536E73" w:rsidP="005F517B">
      <w:pPr>
        <w:pStyle w:val="ListParagraph"/>
        <w:numPr>
          <w:ilvl w:val="0"/>
          <w:numId w:val="9"/>
        </w:numPr>
        <w:tabs>
          <w:tab w:val="right" w:pos="10315"/>
        </w:tabs>
        <w:spacing w:after="0"/>
      </w:pPr>
      <w:r>
        <w:t xml:space="preserve">Preparation </w:t>
      </w:r>
      <w:r w:rsidR="00CE6FB6">
        <w:t xml:space="preserve"> of HR data Analytics for clients </w:t>
      </w:r>
    </w:p>
    <w:p w:rsidR="00536E73" w:rsidRDefault="00536E73" w:rsidP="005F517B">
      <w:pPr>
        <w:pStyle w:val="ListParagraph"/>
        <w:numPr>
          <w:ilvl w:val="0"/>
          <w:numId w:val="9"/>
        </w:numPr>
        <w:tabs>
          <w:tab w:val="right" w:pos="10315"/>
        </w:tabs>
        <w:spacing w:after="0"/>
      </w:pPr>
      <w:r>
        <w:t>Partnered with clients HR directors and sales managers to identify key attributes, development assignments and performance metrics to ensure high potential candidates grew in development roles.</w:t>
      </w:r>
    </w:p>
    <w:p w:rsidR="00536E73" w:rsidRDefault="00536E73" w:rsidP="005F517B">
      <w:pPr>
        <w:pStyle w:val="ListParagraph"/>
        <w:numPr>
          <w:ilvl w:val="0"/>
          <w:numId w:val="9"/>
        </w:numPr>
        <w:tabs>
          <w:tab w:val="right" w:pos="10315"/>
        </w:tabs>
        <w:spacing w:after="0"/>
      </w:pPr>
      <w:r>
        <w:t xml:space="preserve">Partnered in the HR Taskforce that developed a Client service call center and front offices in Gold cross </w:t>
      </w:r>
      <w:proofErr w:type="spellStart"/>
      <w:r>
        <w:t>Burdilon,Ikoyi</w:t>
      </w:r>
      <w:proofErr w:type="spellEnd"/>
      <w:r>
        <w:t xml:space="preserve"> (now lagoon hospital).</w:t>
      </w:r>
    </w:p>
    <w:p w:rsidR="00536E73" w:rsidRDefault="00536E73" w:rsidP="00536E73">
      <w:pPr>
        <w:tabs>
          <w:tab w:val="right" w:pos="10315"/>
        </w:tabs>
        <w:spacing w:after="0"/>
      </w:pPr>
    </w:p>
    <w:p w:rsidR="00536E73" w:rsidRDefault="00CA218F" w:rsidP="00536E73">
      <w:pPr>
        <w:tabs>
          <w:tab w:val="right" w:pos="10315"/>
        </w:tabs>
        <w:spacing w:after="0"/>
      </w:pPr>
      <w:r>
        <w:t xml:space="preserve"> </w:t>
      </w:r>
      <w:r w:rsidR="005F517B">
        <w:t xml:space="preserve"> </w:t>
      </w:r>
      <w:r w:rsidR="005F517B" w:rsidRPr="006D1F91">
        <w:rPr>
          <w:b/>
        </w:rPr>
        <w:t>BLUESPA</w:t>
      </w:r>
      <w:r w:rsidR="005F517B">
        <w:t>:</w:t>
      </w:r>
      <w:r w:rsidR="00536E73">
        <w:t xml:space="preserve"> Business Partner</w:t>
      </w:r>
    </w:p>
    <w:p w:rsidR="00536E73" w:rsidRDefault="00536E73" w:rsidP="005F517B">
      <w:pPr>
        <w:pStyle w:val="ListParagraph"/>
        <w:numPr>
          <w:ilvl w:val="0"/>
          <w:numId w:val="10"/>
        </w:numPr>
        <w:tabs>
          <w:tab w:val="right" w:pos="10315"/>
        </w:tabs>
        <w:spacing w:after="0"/>
      </w:pPr>
      <w:r>
        <w:t xml:space="preserve">Served as the Business Partner to the sales senior team advisor on all business deals </w:t>
      </w:r>
    </w:p>
    <w:p w:rsidR="00536E73" w:rsidRDefault="00536E73" w:rsidP="005F517B">
      <w:pPr>
        <w:pStyle w:val="ListParagraph"/>
        <w:numPr>
          <w:ilvl w:val="0"/>
          <w:numId w:val="10"/>
        </w:numPr>
        <w:tabs>
          <w:tab w:val="right" w:pos="10315"/>
        </w:tabs>
        <w:spacing w:after="0"/>
      </w:pPr>
      <w:r>
        <w:t>Raise</w:t>
      </w:r>
      <w:r w:rsidR="005F517B">
        <w:t>d</w:t>
      </w:r>
      <w:r>
        <w:t xml:space="preserve"> over 12M through Grants for business expansion Purposes during 2012 Fiscal year .</w:t>
      </w:r>
    </w:p>
    <w:p w:rsidR="00536E73" w:rsidRDefault="00536E73" w:rsidP="005F517B">
      <w:pPr>
        <w:pStyle w:val="ListParagraph"/>
        <w:numPr>
          <w:ilvl w:val="0"/>
          <w:numId w:val="10"/>
        </w:numPr>
        <w:tabs>
          <w:tab w:val="right" w:pos="10315"/>
        </w:tabs>
        <w:spacing w:after="0"/>
      </w:pPr>
      <w:r>
        <w:t xml:space="preserve">Creation of Health and Safety policies in Manufacturing workplace. </w:t>
      </w:r>
    </w:p>
    <w:p w:rsidR="00536E73" w:rsidRDefault="00536E73" w:rsidP="005F517B">
      <w:pPr>
        <w:pStyle w:val="ListParagraph"/>
        <w:numPr>
          <w:ilvl w:val="0"/>
          <w:numId w:val="10"/>
        </w:numPr>
        <w:tabs>
          <w:tab w:val="right" w:pos="10315"/>
        </w:tabs>
        <w:spacing w:after="0"/>
      </w:pPr>
      <w:r>
        <w:t>Assured Customer service program quality and organizational stability through development and Implementation of standards and controls, systems and procedures, and regular evaluation.</w:t>
      </w:r>
    </w:p>
    <w:p w:rsidR="005F517B" w:rsidRDefault="005F517B" w:rsidP="005F517B">
      <w:pPr>
        <w:tabs>
          <w:tab w:val="right" w:pos="10315"/>
        </w:tabs>
        <w:spacing w:after="0"/>
      </w:pPr>
    </w:p>
    <w:p w:rsidR="005F517B" w:rsidRPr="00626BAD" w:rsidRDefault="005F517B" w:rsidP="005F517B">
      <w:pPr>
        <w:tabs>
          <w:tab w:val="right" w:pos="10315"/>
        </w:tabs>
        <w:spacing w:after="0"/>
        <w:rPr>
          <w:b/>
        </w:rPr>
      </w:pPr>
      <w:r w:rsidRPr="00626BAD">
        <w:rPr>
          <w:b/>
        </w:rPr>
        <w:t xml:space="preserve">FATE FOUNDATION  (NGO)                                                                 </w:t>
      </w:r>
    </w:p>
    <w:p w:rsidR="005F517B" w:rsidRDefault="005F517B" w:rsidP="005F517B">
      <w:pPr>
        <w:tabs>
          <w:tab w:val="right" w:pos="10315"/>
        </w:tabs>
        <w:spacing w:after="0"/>
      </w:pPr>
      <w:r>
        <w:t xml:space="preserve">Supervisor and Training Coordinator EEP and SEC (Special Entrepreneur courses unit.)      </w:t>
      </w:r>
      <w:r w:rsidR="003927DC">
        <w:t>2008-2010</w:t>
      </w:r>
    </w:p>
    <w:p w:rsidR="005F517B" w:rsidRDefault="005F517B" w:rsidP="005F517B">
      <w:pPr>
        <w:pStyle w:val="ListParagraph"/>
        <w:numPr>
          <w:ilvl w:val="0"/>
          <w:numId w:val="11"/>
        </w:numPr>
        <w:tabs>
          <w:tab w:val="right" w:pos="10315"/>
        </w:tabs>
        <w:spacing w:after="0"/>
      </w:pPr>
      <w:r>
        <w:t>Service Delivery Facilitator for in-house trainings at Fate foundation.</w:t>
      </w:r>
      <w:r>
        <w:tab/>
      </w:r>
    </w:p>
    <w:p w:rsidR="005F517B" w:rsidRDefault="005F517B" w:rsidP="005F517B">
      <w:pPr>
        <w:pStyle w:val="ListParagraph"/>
        <w:numPr>
          <w:ilvl w:val="0"/>
          <w:numId w:val="11"/>
        </w:numPr>
        <w:tabs>
          <w:tab w:val="right" w:pos="10315"/>
        </w:tabs>
        <w:spacing w:after="0"/>
      </w:pPr>
      <w:r>
        <w:t xml:space="preserve">Facilitator for New Business methodologies and innovations in Client </w:t>
      </w:r>
      <w:proofErr w:type="spellStart"/>
      <w:r>
        <w:t>organisations</w:t>
      </w:r>
      <w:proofErr w:type="spellEnd"/>
      <w:r>
        <w:t xml:space="preserve"> </w:t>
      </w:r>
    </w:p>
    <w:p w:rsidR="005F517B" w:rsidRDefault="005F517B" w:rsidP="005F517B">
      <w:pPr>
        <w:pStyle w:val="ListParagraph"/>
        <w:numPr>
          <w:ilvl w:val="0"/>
          <w:numId w:val="11"/>
        </w:numPr>
        <w:tabs>
          <w:tab w:val="right" w:pos="10315"/>
        </w:tabs>
        <w:spacing w:after="0"/>
      </w:pPr>
      <w:r>
        <w:t>Introduction of new training content such as strategy</w:t>
      </w:r>
      <w:r w:rsidR="00092812">
        <w:t xml:space="preserve"> and innovation </w:t>
      </w:r>
      <w:r>
        <w:t>to Senior Managers Programme</w:t>
      </w:r>
    </w:p>
    <w:p w:rsidR="005F517B" w:rsidRDefault="005F517B" w:rsidP="005F517B">
      <w:pPr>
        <w:tabs>
          <w:tab w:val="right" w:pos="10315"/>
        </w:tabs>
        <w:spacing w:after="0"/>
      </w:pPr>
    </w:p>
    <w:p w:rsidR="005F517B" w:rsidRDefault="005F517B" w:rsidP="005F517B">
      <w:pPr>
        <w:tabs>
          <w:tab w:val="right" w:pos="10315"/>
        </w:tabs>
        <w:spacing w:after="0"/>
      </w:pPr>
    </w:p>
    <w:p w:rsidR="005F517B" w:rsidRDefault="00D63470" w:rsidP="005F517B">
      <w:pPr>
        <w:tabs>
          <w:tab w:val="right" w:pos="10315"/>
        </w:tabs>
        <w:spacing w:after="0"/>
      </w:pPr>
      <w:r>
        <w:rPr>
          <w:b/>
        </w:rPr>
        <w:t xml:space="preserve">MULTICHOICE NIGERIA     </w:t>
      </w:r>
      <w:r w:rsidR="00055299">
        <w:t xml:space="preserve"> </w:t>
      </w:r>
    </w:p>
    <w:p w:rsidR="005F517B" w:rsidRDefault="00D63470" w:rsidP="005F517B">
      <w:pPr>
        <w:tabs>
          <w:tab w:val="right" w:pos="10315"/>
        </w:tabs>
        <w:spacing w:after="0"/>
      </w:pPr>
      <w:r>
        <w:t xml:space="preserve">Customer Service Call </w:t>
      </w:r>
      <w:proofErr w:type="spellStart"/>
      <w:r>
        <w:t>centre</w:t>
      </w:r>
      <w:proofErr w:type="spellEnd"/>
      <w:r>
        <w:t xml:space="preserve">.  Award Most Innovative Staff award                                                      </w:t>
      </w:r>
      <w:r w:rsidR="003927DC">
        <w:t>2005 -2006</w:t>
      </w:r>
    </w:p>
    <w:p w:rsidR="003927DC" w:rsidRPr="00626BAD" w:rsidRDefault="003927DC" w:rsidP="003927DC">
      <w:pPr>
        <w:pStyle w:val="ListParagraph"/>
        <w:tabs>
          <w:tab w:val="right" w:pos="10315"/>
        </w:tabs>
        <w:spacing w:after="0"/>
        <w:rPr>
          <w:b/>
        </w:rPr>
      </w:pPr>
    </w:p>
    <w:p w:rsidR="003927DC" w:rsidRDefault="00274E19" w:rsidP="003927DC">
      <w:pPr>
        <w:tabs>
          <w:tab w:val="right" w:pos="10315"/>
        </w:tabs>
        <w:spacing w:after="0"/>
      </w:pPr>
      <w:r>
        <w:rPr>
          <w:b/>
        </w:rPr>
        <w:t>PR AFRICA   (</w:t>
      </w:r>
      <w:r w:rsidR="003927DC" w:rsidRPr="00626BAD">
        <w:rPr>
          <w:b/>
        </w:rPr>
        <w:t>CELTRON GROUP</w:t>
      </w:r>
      <w:r>
        <w:rPr>
          <w:b/>
        </w:rPr>
        <w:t>)</w:t>
      </w:r>
      <w:r w:rsidR="003927DC" w:rsidRPr="00626BAD">
        <w:rPr>
          <w:b/>
        </w:rPr>
        <w:t xml:space="preserve">                                                                      </w:t>
      </w:r>
      <w:r w:rsidR="008A7325">
        <w:rPr>
          <w:b/>
        </w:rPr>
        <w:t xml:space="preserve">                      </w:t>
      </w:r>
      <w:r w:rsidR="003927DC" w:rsidRPr="00626BAD">
        <w:rPr>
          <w:b/>
        </w:rPr>
        <w:t>SOUTH AFRICA</w:t>
      </w:r>
      <w:r w:rsidR="003927DC">
        <w:t>.</w:t>
      </w:r>
    </w:p>
    <w:p w:rsidR="003927DC" w:rsidRDefault="003927DC" w:rsidP="003927DC">
      <w:pPr>
        <w:tabs>
          <w:tab w:val="right" w:pos="10315"/>
        </w:tabs>
        <w:spacing w:after="0"/>
      </w:pPr>
      <w:r>
        <w:t>Project manager MINEX EXHIBITION                                                                              2003_2005</w:t>
      </w:r>
    </w:p>
    <w:p w:rsidR="003927DC" w:rsidRDefault="003927DC" w:rsidP="003927DC">
      <w:pPr>
        <w:pStyle w:val="ListParagraph"/>
        <w:tabs>
          <w:tab w:val="right" w:pos="10315"/>
        </w:tabs>
        <w:spacing w:after="0"/>
      </w:pPr>
      <w:r>
        <w:t>•</w:t>
      </w:r>
      <w:r>
        <w:tab/>
        <w:t xml:space="preserve">Team head /Contact person - Marketing of the Exhibition to Multinationals, Corporate, Government and State agencies. </w:t>
      </w:r>
    </w:p>
    <w:p w:rsidR="003927DC" w:rsidRDefault="003927DC" w:rsidP="00CA218F">
      <w:pPr>
        <w:pStyle w:val="ListParagraph"/>
        <w:tabs>
          <w:tab w:val="right" w:pos="10315"/>
        </w:tabs>
        <w:spacing w:after="0"/>
      </w:pPr>
      <w:r>
        <w:lastRenderedPageBreak/>
        <w:t xml:space="preserve">•      Brand Representative </w:t>
      </w:r>
    </w:p>
    <w:p w:rsidR="003927DC" w:rsidRDefault="003927DC" w:rsidP="005F517B">
      <w:pPr>
        <w:tabs>
          <w:tab w:val="right" w:pos="10315"/>
        </w:tabs>
        <w:spacing w:after="0"/>
      </w:pPr>
    </w:p>
    <w:p w:rsidR="003927DC" w:rsidRDefault="003927DC" w:rsidP="003927DC">
      <w:pPr>
        <w:tabs>
          <w:tab w:val="right" w:pos="10315"/>
        </w:tabs>
        <w:spacing w:after="0"/>
      </w:pPr>
      <w:r w:rsidRPr="00C775DC">
        <w:rPr>
          <w:b/>
        </w:rPr>
        <w:t xml:space="preserve">CENTRAL BANK OF </w:t>
      </w:r>
      <w:r w:rsidR="00C775DC" w:rsidRPr="00C775DC">
        <w:rPr>
          <w:b/>
        </w:rPr>
        <w:t>NIGERIA</w:t>
      </w:r>
      <w:r w:rsidR="00C775DC">
        <w:t xml:space="preserve">.             </w:t>
      </w:r>
      <w:r>
        <w:t xml:space="preserve">                                  TINUBU LAGOS                        </w:t>
      </w:r>
    </w:p>
    <w:p w:rsidR="003927DC" w:rsidRDefault="003927DC" w:rsidP="003927DC">
      <w:pPr>
        <w:tabs>
          <w:tab w:val="right" w:pos="10315"/>
        </w:tabs>
        <w:spacing w:after="0"/>
      </w:pPr>
      <w:r>
        <w:t>Medical Department Human Resources (NYSC)</w:t>
      </w:r>
    </w:p>
    <w:p w:rsidR="005F517B" w:rsidRDefault="003927DC" w:rsidP="003927DC">
      <w:pPr>
        <w:tabs>
          <w:tab w:val="right" w:pos="10315"/>
        </w:tabs>
        <w:spacing w:after="0"/>
      </w:pPr>
      <w:r>
        <w:t>•</w:t>
      </w:r>
      <w:r>
        <w:tab/>
        <w:t>Record of Staff referrals for out patient medical attention and issuance of referrals to staff for outpatient treatment to CBN approved hospitals</w:t>
      </w:r>
      <w:r w:rsidR="005F517B">
        <w:tab/>
      </w:r>
    </w:p>
    <w:p w:rsidR="0092796F" w:rsidRPr="003927DC" w:rsidRDefault="007D375A" w:rsidP="003927DC">
      <w:pPr>
        <w:spacing w:after="379"/>
        <w:ind w:left="-24"/>
        <w:rPr>
          <w:rFonts w:ascii="Calibri" w:eastAsia="Calibri" w:hAnsi="Calibri" w:cs="Calibri"/>
          <w:sz w:val="26"/>
          <w:u w:color="000000"/>
        </w:rPr>
      </w:pPr>
      <w:r>
        <w:rPr>
          <w:noProof/>
        </w:rPr>
        <w:drawing>
          <wp:inline distT="0" distB="0" distL="0" distR="0">
            <wp:extent cx="6534913" cy="64027"/>
            <wp:effectExtent l="0" t="0" r="0" b="0"/>
            <wp:docPr id="6616" name="Picture 6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6" name="Picture 66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4913" cy="6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211" w:rsidRDefault="003927DC" w:rsidP="003927DC">
      <w:pPr>
        <w:pStyle w:val="Heading2"/>
        <w:ind w:left="0" w:firstLine="0"/>
      </w:pPr>
      <w:r>
        <w:t>EDUCATION</w:t>
      </w:r>
      <w:r w:rsidRPr="003927DC">
        <w:t xml:space="preserve"> </w:t>
      </w:r>
      <w:r>
        <w:t>CREDENTIALS</w:t>
      </w:r>
    </w:p>
    <w:p w:rsidR="00AC798E" w:rsidRPr="00AC798E" w:rsidRDefault="003927DC" w:rsidP="00CA218F">
      <w:pPr>
        <w:pStyle w:val="NoSpacing"/>
      </w:pPr>
      <w:proofErr w:type="spellStart"/>
      <w:r>
        <w:t>Ajayi</w:t>
      </w:r>
      <w:proofErr w:type="spellEnd"/>
      <w:r>
        <w:t xml:space="preserve"> </w:t>
      </w:r>
      <w:proofErr w:type="spellStart"/>
      <w:r>
        <w:t>Crowther</w:t>
      </w:r>
      <w:proofErr w:type="spellEnd"/>
      <w:r>
        <w:t xml:space="preserve"> </w:t>
      </w:r>
      <w:r w:rsidR="00C571F7">
        <w:t xml:space="preserve">University Oyo.    </w:t>
      </w:r>
      <w:r>
        <w:t xml:space="preserve">  </w:t>
      </w:r>
      <w:r w:rsidR="00C571F7">
        <w:t xml:space="preserve"> </w:t>
      </w:r>
      <w:r w:rsidRPr="001D122D">
        <w:t>M</w:t>
      </w:r>
      <w:r>
        <w:t xml:space="preserve"> .</w:t>
      </w:r>
      <w:r w:rsidRPr="001D122D">
        <w:t>B</w:t>
      </w:r>
      <w:r>
        <w:t xml:space="preserve"> .</w:t>
      </w:r>
      <w:r w:rsidRPr="001D122D">
        <w:t>A</w:t>
      </w:r>
      <w:r>
        <w:t xml:space="preserve"> General management        </w:t>
      </w:r>
      <w:r w:rsidR="00C571F7">
        <w:t xml:space="preserve">       </w:t>
      </w:r>
      <w:r>
        <w:t xml:space="preserve">                                     </w:t>
      </w:r>
      <w:r w:rsidR="008A7325">
        <w:t xml:space="preserve">  </w:t>
      </w:r>
      <w:r>
        <w:t xml:space="preserve"> </w:t>
      </w:r>
      <w:r w:rsidR="008A7325">
        <w:t xml:space="preserve"> </w:t>
      </w:r>
      <w:r>
        <w:t xml:space="preserve"> 2019     </w:t>
      </w:r>
    </w:p>
    <w:p w:rsidR="003927DC" w:rsidRDefault="003927DC" w:rsidP="00CA218F">
      <w:pPr>
        <w:pStyle w:val="NoSpacing"/>
      </w:pPr>
      <w:r>
        <w:t xml:space="preserve">Strategic Business </w:t>
      </w:r>
      <w:r w:rsidR="00C571F7">
        <w:t xml:space="preserve">School. Lagos      </w:t>
      </w:r>
      <w:r>
        <w:t xml:space="preserve">MSC – Corporate Entrepreneurship                                          </w:t>
      </w:r>
      <w:r w:rsidR="008A7325">
        <w:t xml:space="preserve"> </w:t>
      </w:r>
      <w:r>
        <w:t xml:space="preserve"> </w:t>
      </w:r>
      <w:r w:rsidR="008A7325">
        <w:t xml:space="preserve"> </w:t>
      </w:r>
      <w:r>
        <w:t xml:space="preserve"> </w:t>
      </w:r>
      <w:r w:rsidR="008A7325">
        <w:t xml:space="preserve"> </w:t>
      </w:r>
      <w:r>
        <w:t xml:space="preserve"> 2009</w:t>
      </w:r>
    </w:p>
    <w:p w:rsidR="003927DC" w:rsidRDefault="003927DC" w:rsidP="00CA218F">
      <w:pPr>
        <w:pStyle w:val="NoSpacing"/>
      </w:pPr>
      <w:r>
        <w:t>Strategic Business School</w:t>
      </w:r>
      <w:r w:rsidR="00C571F7">
        <w:t xml:space="preserve">. Lago        </w:t>
      </w:r>
      <w:r>
        <w:t xml:space="preserve">PGD -  Strategic Management       </w:t>
      </w:r>
      <w:r w:rsidR="00C571F7">
        <w:t xml:space="preserve">                    </w:t>
      </w:r>
      <w:r>
        <w:t xml:space="preserve">                         </w:t>
      </w:r>
      <w:r w:rsidR="008A7325">
        <w:t xml:space="preserve">  </w:t>
      </w:r>
      <w:r>
        <w:t xml:space="preserve">  2005</w:t>
      </w:r>
    </w:p>
    <w:p w:rsidR="00A71211" w:rsidRDefault="003927DC" w:rsidP="00CA218F">
      <w:pPr>
        <w:pStyle w:val="NoSpacing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</w:rPr>
        <w:t xml:space="preserve">University of Ibadan, </w:t>
      </w:r>
      <w:r w:rsidR="00C571F7">
        <w:rPr>
          <w:rFonts w:ascii="Calibri" w:eastAsia="Calibri" w:hAnsi="Calibri" w:cs="Calibri"/>
        </w:rPr>
        <w:t xml:space="preserve">Ibadan.               </w:t>
      </w:r>
      <w:proofErr w:type="spellStart"/>
      <w:r>
        <w:rPr>
          <w:rFonts w:ascii="Calibri" w:eastAsia="Calibri" w:hAnsi="Calibri" w:cs="Calibri"/>
        </w:rPr>
        <w:t>B.Sc</w:t>
      </w:r>
      <w:proofErr w:type="spellEnd"/>
      <w:r>
        <w:rPr>
          <w:rFonts w:ascii="Calibri" w:eastAsia="Calibri" w:hAnsi="Calibri" w:cs="Calibri"/>
        </w:rPr>
        <w:t xml:space="preserve"> , Social Sciences Political science                                          </w:t>
      </w:r>
      <w:r w:rsidR="00C571F7">
        <w:rPr>
          <w:rFonts w:ascii="Calibri" w:eastAsia="Calibri" w:hAnsi="Calibri" w:cs="Calibri"/>
        </w:rPr>
        <w:t xml:space="preserve">  </w:t>
      </w:r>
      <w:r w:rsidR="008A7325">
        <w:rPr>
          <w:rFonts w:ascii="Calibri" w:eastAsia="Calibri" w:hAnsi="Calibri" w:cs="Calibri"/>
        </w:rPr>
        <w:t xml:space="preserve">  </w:t>
      </w:r>
      <w:r w:rsidR="00C571F7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2001                                                                    </w:t>
      </w:r>
    </w:p>
    <w:p w:rsidR="00E2541A" w:rsidRDefault="00E2541A" w:rsidP="00CA218F">
      <w:pPr>
        <w:pStyle w:val="NoSpacing"/>
        <w:rPr>
          <w:rFonts w:ascii="Calibri" w:eastAsia="Calibri" w:hAnsi="Calibri" w:cs="Calibri"/>
          <w:sz w:val="18"/>
        </w:rPr>
      </w:pPr>
    </w:p>
    <w:p w:rsidR="00E2541A" w:rsidRDefault="00E2541A" w:rsidP="00CA218F">
      <w:pPr>
        <w:pStyle w:val="NoSpacing"/>
      </w:pPr>
    </w:p>
    <w:p w:rsidR="00A71211" w:rsidRDefault="007D375A" w:rsidP="003927DC">
      <w:pPr>
        <w:spacing w:after="323"/>
      </w:pPr>
      <w:r>
        <w:rPr>
          <w:noProof/>
        </w:rPr>
        <mc:AlternateContent>
          <mc:Choice Requires="wpg">
            <w:drawing>
              <wp:inline distT="0" distB="0" distL="0" distR="0">
                <wp:extent cx="6534913" cy="54880"/>
                <wp:effectExtent l="0" t="0" r="0" b="0"/>
                <wp:docPr id="13225" name="Group 13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913" cy="54880"/>
                          <a:chOff x="0" y="0"/>
                          <a:chExt cx="6534913" cy="54880"/>
                        </a:xfrm>
                      </wpg:grpSpPr>
                      <wps:wsp>
                        <wps:cNvPr id="13224" name="Shape 13224"/>
                        <wps:cNvSpPr/>
                        <wps:spPr>
                          <a:xfrm>
                            <a:off x="0" y="0"/>
                            <a:ext cx="6534913" cy="54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913" h="54880">
                                <a:moveTo>
                                  <a:pt x="0" y="27440"/>
                                </a:moveTo>
                                <a:lnTo>
                                  <a:pt x="6534913" y="27440"/>
                                </a:lnTo>
                              </a:path>
                            </a:pathLst>
                          </a:custGeom>
                          <a:ln w="548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25" style="width:514.56pt;height:4.32129pt;mso-position-horizontal-relative:char;mso-position-vertical-relative:line" coordsize="65349,548">
                <v:shape id="Shape 13224" style="position:absolute;width:65349;height:548;left:0;top:0;" coordsize="6534913,54880" path="m0,27440l6534913,27440">
                  <v:stroke weight="4.3212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71211" w:rsidRDefault="003927DC">
      <w:pPr>
        <w:pStyle w:val="Heading2"/>
        <w:spacing w:after="0"/>
        <w:ind w:left="0" w:right="62" w:firstLine="0"/>
        <w:jc w:val="center"/>
      </w:pPr>
      <w:r>
        <w:t xml:space="preserve">PROFESSIONAL CERTIFICATION AND ASSOCIATIONS </w:t>
      </w:r>
    </w:p>
    <w:p w:rsidR="001D122D" w:rsidRPr="001D122D" w:rsidRDefault="008A7325" w:rsidP="001D122D">
      <w:r>
        <w:t xml:space="preserve">   </w:t>
      </w:r>
      <w:r w:rsidR="001D122D">
        <w:t xml:space="preserve">                                                           </w:t>
      </w:r>
    </w:p>
    <w:tbl>
      <w:tblPr>
        <w:tblStyle w:val="TableGrid"/>
        <w:tblW w:w="9773" w:type="dxa"/>
        <w:tblInd w:w="14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9753"/>
        <w:gridCol w:w="20"/>
      </w:tblGrid>
      <w:tr w:rsidR="00A71211" w:rsidTr="00E23785">
        <w:trPr>
          <w:trHeight w:val="2021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</w:tcPr>
          <w:p w:rsidR="00B366CD" w:rsidRDefault="008A7325" w:rsidP="00CA218F">
            <w:pPr>
              <w:pStyle w:val="NoSpacing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ACIPM        CIPM     </w:t>
            </w:r>
            <w:r w:rsidR="00B366CD" w:rsidRPr="008A7325">
              <w:rPr>
                <w:rFonts w:eastAsia="Calibri"/>
              </w:rPr>
              <w:t>Cha</w:t>
            </w:r>
            <w:r>
              <w:rPr>
                <w:rFonts w:eastAsia="Calibri"/>
              </w:rPr>
              <w:t>r</w:t>
            </w:r>
            <w:r w:rsidR="00B366CD" w:rsidRPr="008A7325">
              <w:rPr>
                <w:rFonts w:eastAsia="Calibri"/>
              </w:rPr>
              <w:t>tered Institute of Strategic Management</w:t>
            </w:r>
            <w:r w:rsidRPr="008A7325">
              <w:rPr>
                <w:rFonts w:eastAsia="Calibri"/>
              </w:rPr>
              <w:t xml:space="preserve">    </w:t>
            </w:r>
            <w:r w:rsidR="00CF7B4A">
              <w:rPr>
                <w:rFonts w:eastAsia="Calibri"/>
              </w:rPr>
              <w:t>in view</w:t>
            </w:r>
            <w:r w:rsidRPr="008A7325">
              <w:rPr>
                <w:rFonts w:eastAsia="Calibri"/>
              </w:rPr>
              <w:t xml:space="preserve">                    </w:t>
            </w:r>
            <w:r>
              <w:rPr>
                <w:rFonts w:eastAsia="Calibri"/>
              </w:rPr>
              <w:t xml:space="preserve">       </w:t>
            </w:r>
            <w:r w:rsidRPr="008A7325">
              <w:rPr>
                <w:rFonts w:eastAsia="Calibri"/>
              </w:rPr>
              <w:t xml:space="preserve">     2020</w:t>
            </w:r>
          </w:p>
          <w:p w:rsidR="00A71211" w:rsidRDefault="007D375A" w:rsidP="00CA218F">
            <w:pPr>
              <w:pStyle w:val="NoSpacing"/>
              <w:rPr>
                <w:rFonts w:eastAsia="Calibri"/>
              </w:rPr>
            </w:pPr>
            <w:proofErr w:type="spellStart"/>
            <w:r w:rsidRPr="00CA218F">
              <w:rPr>
                <w:rFonts w:eastAsia="Calibri"/>
                <w:b/>
              </w:rPr>
              <w:t>SPHR</w:t>
            </w:r>
            <w:r w:rsidR="00E23785" w:rsidRPr="00CA218F">
              <w:rPr>
                <w:rFonts w:eastAsia="Calibri"/>
                <w:b/>
              </w:rPr>
              <w:t>i</w:t>
            </w:r>
            <w:proofErr w:type="spellEnd"/>
            <w:r>
              <w:rPr>
                <w:rFonts w:eastAsia="Calibri"/>
              </w:rPr>
              <w:t>, Senior Professional in Human Resources Certification, Society of Human Resources Management</w:t>
            </w:r>
            <w:r w:rsidR="00E23785">
              <w:rPr>
                <w:rFonts w:eastAsia="Calibri"/>
              </w:rPr>
              <w:t xml:space="preserve"> </w:t>
            </w:r>
            <w:r w:rsidR="008A7325">
              <w:rPr>
                <w:rFonts w:eastAsia="Calibri"/>
              </w:rPr>
              <w:t xml:space="preserve">         </w:t>
            </w:r>
            <w:r w:rsidR="00E23785">
              <w:rPr>
                <w:rFonts w:eastAsia="Calibri"/>
              </w:rPr>
              <w:t>2019</w:t>
            </w:r>
          </w:p>
          <w:p w:rsidR="00E23785" w:rsidRDefault="00E23785" w:rsidP="00CA218F">
            <w:pPr>
              <w:pStyle w:val="NoSpacing"/>
              <w:rPr>
                <w:rFonts w:eastAsia="Calibri"/>
              </w:rPr>
            </w:pPr>
            <w:proofErr w:type="spellStart"/>
            <w:r w:rsidRPr="00CA218F">
              <w:rPr>
                <w:rFonts w:eastAsia="Calibri"/>
                <w:b/>
              </w:rPr>
              <w:t>aPHRi</w:t>
            </w:r>
            <w:proofErr w:type="spellEnd"/>
            <w:r w:rsidRPr="00CA218F">
              <w:rPr>
                <w:rFonts w:eastAsia="Calibri"/>
                <w:b/>
              </w:rPr>
              <w:t>,</w:t>
            </w:r>
            <w:r>
              <w:rPr>
                <w:rFonts w:eastAsia="Calibri"/>
              </w:rPr>
              <w:t xml:space="preserve"> Associate </w:t>
            </w:r>
            <w:r w:rsidRPr="00E23785">
              <w:rPr>
                <w:rFonts w:eastAsia="Calibri"/>
              </w:rPr>
              <w:t>Professional in Human Resources Certification, Society of Human Reso</w:t>
            </w:r>
            <w:r>
              <w:rPr>
                <w:rFonts w:eastAsia="Calibri"/>
              </w:rPr>
              <w:t xml:space="preserve">urces Management </w:t>
            </w:r>
            <w:r w:rsidR="00C571F7">
              <w:rPr>
                <w:rFonts w:eastAsia="Calibri"/>
              </w:rPr>
              <w:t xml:space="preserve">    </w:t>
            </w:r>
            <w:r>
              <w:rPr>
                <w:rFonts w:eastAsia="Calibri"/>
              </w:rPr>
              <w:t>2018</w:t>
            </w:r>
          </w:p>
          <w:p w:rsidR="00CA218F" w:rsidRDefault="00871276" w:rsidP="00CA218F">
            <w:pPr>
              <w:pStyle w:val="NoSpacing"/>
              <w:rPr>
                <w:rFonts w:eastAsia="Calibri"/>
              </w:rPr>
            </w:pPr>
            <w:r w:rsidRPr="00871276">
              <w:rPr>
                <w:rFonts w:eastAsia="Calibri"/>
                <w:b/>
              </w:rPr>
              <w:t>H.S.E</w:t>
            </w:r>
            <w:r>
              <w:rPr>
                <w:rFonts w:eastAsia="Calibri"/>
              </w:rPr>
              <w:t xml:space="preserve">  </w:t>
            </w:r>
            <w:r w:rsidR="00E23785" w:rsidRPr="00E23785">
              <w:rPr>
                <w:rFonts w:eastAsia="Calibri"/>
              </w:rPr>
              <w:t xml:space="preserve"> Levels </w:t>
            </w:r>
            <w:r w:rsidR="00C571F7" w:rsidRPr="00E23785">
              <w:rPr>
                <w:rFonts w:eastAsia="Calibri"/>
              </w:rPr>
              <w:t>1.2.</w:t>
            </w:r>
            <w:r w:rsidR="00C571F7">
              <w:rPr>
                <w:rFonts w:eastAsia="Calibri"/>
              </w:rPr>
              <w:t>3.</w:t>
            </w:r>
            <w:r w:rsidR="00E23785" w:rsidRPr="00E23785">
              <w:rPr>
                <w:rFonts w:eastAsia="Calibri"/>
              </w:rPr>
              <w:t xml:space="preserve"> </w:t>
            </w:r>
            <w:r w:rsidR="00E23785">
              <w:rPr>
                <w:rFonts w:eastAsia="Calibri"/>
              </w:rPr>
              <w:t>World Safety Organization</w:t>
            </w:r>
            <w:r>
              <w:rPr>
                <w:rFonts w:eastAsia="Calibri"/>
              </w:rPr>
              <w:t xml:space="preserve">      (Member)</w:t>
            </w:r>
            <w:r w:rsidR="00E23785">
              <w:rPr>
                <w:rFonts w:eastAsia="Calibri"/>
              </w:rPr>
              <w:t xml:space="preserve">            </w:t>
            </w:r>
            <w:r w:rsidR="00CA218F">
              <w:rPr>
                <w:rFonts w:eastAsia="Calibri"/>
              </w:rPr>
              <w:t xml:space="preserve">              </w:t>
            </w:r>
            <w:r>
              <w:rPr>
                <w:rFonts w:eastAsia="Calibri"/>
              </w:rPr>
              <w:t xml:space="preserve">                                  </w:t>
            </w:r>
            <w:r w:rsidR="00CA218F">
              <w:rPr>
                <w:rFonts w:eastAsia="Calibri"/>
              </w:rPr>
              <w:t xml:space="preserve">  </w:t>
            </w:r>
            <w:r w:rsidR="00E23785" w:rsidRPr="00E23785">
              <w:rPr>
                <w:rFonts w:eastAsia="Calibri"/>
              </w:rPr>
              <w:t>2018</w:t>
            </w:r>
          </w:p>
          <w:p w:rsidR="00E23785" w:rsidRPr="00E23785" w:rsidRDefault="00E23785" w:rsidP="00CA218F">
            <w:pPr>
              <w:pStyle w:val="NoSpacing"/>
              <w:rPr>
                <w:rFonts w:eastAsia="Calibri"/>
              </w:rPr>
            </w:pPr>
            <w:r w:rsidRPr="00E23785">
              <w:rPr>
                <w:rFonts w:eastAsia="Calibri"/>
              </w:rPr>
              <w:t>C</w:t>
            </w:r>
            <w:r>
              <w:rPr>
                <w:rFonts w:eastAsia="Calibri"/>
              </w:rPr>
              <w:t xml:space="preserve">ertified Strategic Management </w:t>
            </w:r>
            <w:r w:rsidR="00626BAD" w:rsidRPr="00E23785">
              <w:rPr>
                <w:rFonts w:eastAsia="Calibri"/>
              </w:rPr>
              <w:t>Professional</w:t>
            </w:r>
            <w:r w:rsidR="00626BAD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       I</w:t>
            </w:r>
            <w:r w:rsidRPr="00E23785">
              <w:rPr>
                <w:rFonts w:eastAsia="Calibri"/>
              </w:rPr>
              <w:t>nstitute of strategic management</w:t>
            </w:r>
            <w:r>
              <w:rPr>
                <w:rFonts w:eastAsia="Calibri"/>
              </w:rPr>
              <w:t xml:space="preserve">                </w:t>
            </w:r>
            <w:r w:rsidR="00626BAD">
              <w:rPr>
                <w:rFonts w:eastAsia="Calibri"/>
              </w:rPr>
              <w:t xml:space="preserve">  </w:t>
            </w:r>
            <w:r>
              <w:rPr>
                <w:rFonts w:eastAsia="Calibri"/>
              </w:rPr>
              <w:t xml:space="preserve">          </w:t>
            </w:r>
            <w:r w:rsidRPr="00E23785">
              <w:rPr>
                <w:rFonts w:eastAsia="Calibri"/>
              </w:rPr>
              <w:t>2013</w:t>
            </w:r>
          </w:p>
          <w:p w:rsidR="00E23785" w:rsidRDefault="00C571F7" w:rsidP="00CA218F">
            <w:pPr>
              <w:pStyle w:val="NoSpacing"/>
              <w:rPr>
                <w:rFonts w:eastAsia="Calibri"/>
              </w:rPr>
            </w:pPr>
            <w:r>
              <w:rPr>
                <w:rFonts w:eastAsia="Calibri"/>
              </w:rPr>
              <w:t xml:space="preserve">Life </w:t>
            </w:r>
            <w:r w:rsidR="005508B0">
              <w:rPr>
                <w:rFonts w:eastAsia="Calibri"/>
              </w:rPr>
              <w:t>Coaching level</w:t>
            </w:r>
            <w:r>
              <w:rPr>
                <w:rFonts w:eastAsia="Calibri"/>
              </w:rPr>
              <w:t xml:space="preserve"> 3</w:t>
            </w:r>
            <w:r w:rsidR="00E23785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 xml:space="preserve"> </w:t>
            </w:r>
            <w:r w:rsidR="00E23785">
              <w:rPr>
                <w:rFonts w:eastAsia="Calibri"/>
              </w:rPr>
              <w:t xml:space="preserve">      NCFE UK</w:t>
            </w:r>
            <w:r w:rsidR="00E23785" w:rsidRPr="00E23785">
              <w:rPr>
                <w:rFonts w:eastAsia="Calibri"/>
              </w:rPr>
              <w:t xml:space="preserve">                                                                   </w:t>
            </w:r>
            <w:r>
              <w:rPr>
                <w:rFonts w:eastAsia="Calibri"/>
              </w:rPr>
              <w:t xml:space="preserve">               </w:t>
            </w:r>
            <w:r w:rsidR="00CA218F">
              <w:rPr>
                <w:rFonts w:eastAsia="Calibri"/>
              </w:rPr>
              <w:t xml:space="preserve">                    2011</w:t>
            </w:r>
          </w:p>
          <w:p w:rsidR="00C571F7" w:rsidRDefault="00C571F7" w:rsidP="00CA218F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4B7F75B5" wp14:editId="73D38C7F">
                  <wp:extent cx="6534913" cy="60978"/>
                  <wp:effectExtent l="0" t="0" r="0" b="0"/>
                  <wp:docPr id="6618" name="Picture 6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8" name="Picture 66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913" cy="60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71F7" w:rsidRDefault="00C571F7" w:rsidP="00C571F7">
            <w:pPr>
              <w:tabs>
                <w:tab w:val="left" w:pos="2865"/>
              </w:tabs>
            </w:pPr>
          </w:p>
          <w:p w:rsidR="00A71211" w:rsidRPr="00C571F7" w:rsidRDefault="00C571F7" w:rsidP="00C571F7">
            <w:pPr>
              <w:tabs>
                <w:tab w:val="left" w:pos="2865"/>
              </w:tabs>
              <w:rPr>
                <w:u w:val="single"/>
              </w:rPr>
            </w:pPr>
            <w:r>
              <w:t xml:space="preserve">                                                                      </w:t>
            </w:r>
            <w:r w:rsidRPr="00C571F7">
              <w:rPr>
                <w:u w:val="single"/>
              </w:rPr>
              <w:t>VOLUNTEER WORK</w:t>
            </w:r>
          </w:p>
          <w:p w:rsidR="00C571F7" w:rsidRDefault="00C571F7" w:rsidP="00C571F7">
            <w:pPr>
              <w:pStyle w:val="NoSpacing"/>
            </w:pPr>
            <w:r>
              <w:t>WORLD SAFETY AND ORGANISATION                                                            2018</w:t>
            </w:r>
            <w:r w:rsidRPr="00C571F7">
              <w:t>-present</w:t>
            </w:r>
            <w:r>
              <w:t xml:space="preserve">                                                                                                   </w:t>
            </w:r>
          </w:p>
          <w:p w:rsidR="00C571F7" w:rsidRDefault="00C571F7" w:rsidP="00C571F7">
            <w:pPr>
              <w:pStyle w:val="NoSpacing"/>
            </w:pPr>
            <w:r>
              <w:t xml:space="preserve">Event and </w:t>
            </w:r>
            <w:proofErr w:type="spellStart"/>
            <w:r>
              <w:t>Programmes</w:t>
            </w:r>
            <w:proofErr w:type="spellEnd"/>
            <w:r>
              <w:t xml:space="preserve"> awareness Team member</w:t>
            </w:r>
          </w:p>
          <w:p w:rsidR="008A7325" w:rsidRDefault="008A7325" w:rsidP="00C571F7">
            <w:pPr>
              <w:pStyle w:val="NoSpacing"/>
            </w:pPr>
          </w:p>
          <w:p w:rsidR="00C571F7" w:rsidRDefault="00C571F7" w:rsidP="00C571F7">
            <w:pPr>
              <w:pStyle w:val="NoSpacing"/>
            </w:pPr>
            <w:r>
              <w:t>ASPIRE CORONATION TRUST (ACT) FOUNDATION                                        2018</w:t>
            </w:r>
            <w:r w:rsidRPr="00C571F7">
              <w:t>-present</w:t>
            </w:r>
            <w:r>
              <w:t xml:space="preserve">                                                                                 </w:t>
            </w:r>
          </w:p>
          <w:p w:rsidR="00C571F7" w:rsidRDefault="00C571F7" w:rsidP="00C571F7">
            <w:pPr>
              <w:pStyle w:val="NoSpacing"/>
            </w:pPr>
            <w:r>
              <w:t>Access Bank   (Subsidiary)</w:t>
            </w:r>
          </w:p>
          <w:p w:rsidR="00C571F7" w:rsidRDefault="00C571F7" w:rsidP="00C571F7">
            <w:pPr>
              <w:pStyle w:val="NoSpacing"/>
            </w:pPr>
            <w:r>
              <w:t>Business Proposal Review Committee Member</w:t>
            </w:r>
          </w:p>
          <w:p w:rsidR="00C571F7" w:rsidRDefault="00C571F7" w:rsidP="00C571F7">
            <w:pPr>
              <w:pStyle w:val="NoSpacing"/>
            </w:pPr>
          </w:p>
          <w:p w:rsidR="00C571F7" w:rsidRDefault="00C571F7" w:rsidP="005508B0">
            <w:pPr>
              <w:pStyle w:val="NoSpacing"/>
            </w:pPr>
            <w:r>
              <w:t>YOUTH EMPOWERMENT SCHEME    (NGO)                                                        2012-present</w:t>
            </w:r>
          </w:p>
          <w:p w:rsidR="005508B0" w:rsidRPr="00C571F7" w:rsidRDefault="005508B0" w:rsidP="005508B0">
            <w:pPr>
              <w:pStyle w:val="NoSpacing"/>
            </w:pPr>
            <w:r>
              <w:t>Kings Court Lagos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71211" w:rsidRDefault="007D375A">
            <w:pPr>
              <w:spacing w:after="498"/>
              <w:ind w:left="10"/>
              <w:jc w:val="both"/>
            </w:pPr>
            <w:r>
              <w:rPr>
                <w:rFonts w:ascii="Calibri" w:eastAsia="Calibri" w:hAnsi="Calibri" w:cs="Calibri"/>
              </w:rPr>
              <w:t>20</w:t>
            </w:r>
            <w:r w:rsidR="001D122D">
              <w:rPr>
                <w:rFonts w:ascii="Calibri" w:eastAsia="Calibri" w:hAnsi="Calibri" w:cs="Calibri"/>
              </w:rPr>
              <w:t>19</w:t>
            </w:r>
          </w:p>
          <w:p w:rsidR="00A71211" w:rsidRDefault="007D375A">
            <w:pPr>
              <w:spacing w:after="243"/>
              <w:jc w:val="both"/>
            </w:pPr>
            <w:r>
              <w:rPr>
                <w:rFonts w:ascii="Calibri" w:eastAsia="Calibri" w:hAnsi="Calibri" w:cs="Calibri"/>
              </w:rPr>
              <w:t>2003</w:t>
            </w:r>
          </w:p>
          <w:p w:rsidR="00A71211" w:rsidRDefault="007D375A">
            <w:pPr>
              <w:spacing w:after="238"/>
              <w:ind w:left="14"/>
              <w:jc w:val="both"/>
            </w:pPr>
            <w:r>
              <w:rPr>
                <w:rFonts w:ascii="Calibri" w:eastAsia="Calibri" w:hAnsi="Calibri" w:cs="Calibri"/>
              </w:rPr>
              <w:t>1996</w:t>
            </w:r>
          </w:p>
          <w:p w:rsidR="00A71211" w:rsidRDefault="007D375A">
            <w:pPr>
              <w:ind w:left="14"/>
              <w:jc w:val="both"/>
            </w:pPr>
            <w:r>
              <w:rPr>
                <w:rFonts w:ascii="Calibri" w:eastAsia="Calibri" w:hAnsi="Calibri" w:cs="Calibri"/>
              </w:rPr>
              <w:t>1990</w:t>
            </w:r>
          </w:p>
        </w:tc>
      </w:tr>
    </w:tbl>
    <w:p w:rsidR="00A71211" w:rsidRDefault="00A71211" w:rsidP="00C571F7">
      <w:pPr>
        <w:tabs>
          <w:tab w:val="right" w:pos="10315"/>
        </w:tabs>
        <w:spacing w:after="15" w:line="239" w:lineRule="auto"/>
      </w:pPr>
    </w:p>
    <w:sectPr w:rsidR="00A71211">
      <w:pgSz w:w="12240" w:h="15840"/>
      <w:pgMar w:top="1053" w:right="926" w:bottom="1074" w:left="9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6B61" w:rsidRDefault="00D56B61" w:rsidP="000E06E9">
      <w:pPr>
        <w:spacing w:after="0" w:line="240" w:lineRule="auto"/>
      </w:pPr>
      <w:r>
        <w:separator/>
      </w:r>
    </w:p>
  </w:endnote>
  <w:endnote w:type="continuationSeparator" w:id="0">
    <w:p w:rsidR="00D56B61" w:rsidRDefault="00D56B61" w:rsidP="000E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6B61" w:rsidRDefault="00D56B61" w:rsidP="000E06E9">
      <w:pPr>
        <w:spacing w:after="0" w:line="240" w:lineRule="auto"/>
      </w:pPr>
      <w:r>
        <w:separator/>
      </w:r>
    </w:p>
  </w:footnote>
  <w:footnote w:type="continuationSeparator" w:id="0">
    <w:p w:rsidR="00D56B61" w:rsidRDefault="00D56B61" w:rsidP="000E0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30" style="width:11.8pt;height:11.8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numPicBullet w:numPicBulletId="1">
    <w:pict>
      <v:shape id="_x0000_i1031" style="width:11.8pt;height:11.8pt" coordsize="" o:spt="100" o:bullet="t" adj="0,,0" path="" stroked="f">
        <v:stroke joinstyle="miter"/>
        <v:imagedata r:id="rId2" o:title="image21"/>
        <v:formulas/>
        <v:path o:connecttype="segments"/>
      </v:shape>
    </w:pict>
  </w:numPicBullet>
  <w:abstractNum w:abstractNumId="0" w15:restartNumberingAfterBreak="0">
    <w:nsid w:val="04C52EFF"/>
    <w:multiLevelType w:val="hybridMultilevel"/>
    <w:tmpl w:val="3384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0B98"/>
    <w:multiLevelType w:val="hybridMultilevel"/>
    <w:tmpl w:val="0694C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42492"/>
    <w:multiLevelType w:val="hybridMultilevel"/>
    <w:tmpl w:val="6D6AD8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3049D7"/>
    <w:multiLevelType w:val="hybridMultilevel"/>
    <w:tmpl w:val="0EEE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22EAE"/>
    <w:multiLevelType w:val="hybridMultilevel"/>
    <w:tmpl w:val="0302A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54D61"/>
    <w:multiLevelType w:val="hybridMultilevel"/>
    <w:tmpl w:val="A5CE40A2"/>
    <w:lvl w:ilvl="0" w:tplc="1EEA58D0">
      <w:start w:val="1"/>
      <w:numFmt w:val="bullet"/>
      <w:lvlText w:val="•"/>
      <w:lvlPicBulletId w:val="0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C2B3186"/>
    <w:multiLevelType w:val="hybridMultilevel"/>
    <w:tmpl w:val="4FC83EBC"/>
    <w:lvl w:ilvl="0" w:tplc="18467C12">
      <w:start w:val="1"/>
      <w:numFmt w:val="bullet"/>
      <w:lvlText w:val="•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9A317E">
      <w:start w:val="1"/>
      <w:numFmt w:val="bullet"/>
      <w:lvlText w:val="o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F661BA">
      <w:start w:val="1"/>
      <w:numFmt w:val="bullet"/>
      <w:lvlText w:val="▪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FCCF49C">
      <w:start w:val="1"/>
      <w:numFmt w:val="bullet"/>
      <w:lvlText w:val="•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BAA118">
      <w:start w:val="1"/>
      <w:numFmt w:val="bullet"/>
      <w:lvlText w:val="o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82B13A">
      <w:start w:val="1"/>
      <w:numFmt w:val="bullet"/>
      <w:lvlText w:val="▪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840588">
      <w:start w:val="1"/>
      <w:numFmt w:val="bullet"/>
      <w:lvlText w:val="•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CE94D4">
      <w:start w:val="1"/>
      <w:numFmt w:val="bullet"/>
      <w:lvlText w:val="o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661996">
      <w:start w:val="1"/>
      <w:numFmt w:val="bullet"/>
      <w:lvlText w:val="▪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725A37"/>
    <w:multiLevelType w:val="hybridMultilevel"/>
    <w:tmpl w:val="7182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6320E"/>
    <w:multiLevelType w:val="hybridMultilevel"/>
    <w:tmpl w:val="CB225BDE"/>
    <w:lvl w:ilvl="0" w:tplc="8086250E">
      <w:start w:val="1"/>
      <w:numFmt w:val="bullet"/>
      <w:lvlText w:val="•"/>
      <w:lvlPicBulletId w:val="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C4934"/>
    <w:multiLevelType w:val="hybridMultilevel"/>
    <w:tmpl w:val="49ACC0A8"/>
    <w:lvl w:ilvl="0" w:tplc="8086250E">
      <w:start w:val="1"/>
      <w:numFmt w:val="bullet"/>
      <w:lvlText w:val="•"/>
      <w:lvlPicBulletId w:val="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54DF8E">
      <w:start w:val="1"/>
      <w:numFmt w:val="bullet"/>
      <w:lvlText w:val="o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6EA316">
      <w:start w:val="1"/>
      <w:numFmt w:val="bullet"/>
      <w:lvlText w:val="▪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ACD8E">
      <w:start w:val="1"/>
      <w:numFmt w:val="bullet"/>
      <w:lvlText w:val="•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087F9C">
      <w:start w:val="1"/>
      <w:numFmt w:val="bullet"/>
      <w:lvlText w:val="o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2431B0">
      <w:start w:val="1"/>
      <w:numFmt w:val="bullet"/>
      <w:lvlText w:val="▪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8FDC4">
      <w:start w:val="1"/>
      <w:numFmt w:val="bullet"/>
      <w:lvlText w:val="•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0A00A">
      <w:start w:val="1"/>
      <w:numFmt w:val="bullet"/>
      <w:lvlText w:val="o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60E7A6">
      <w:start w:val="1"/>
      <w:numFmt w:val="bullet"/>
      <w:lvlText w:val="▪"/>
      <w:lvlJc w:val="left"/>
      <w:pPr>
        <w:ind w:left="6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0A3E44"/>
    <w:multiLevelType w:val="hybridMultilevel"/>
    <w:tmpl w:val="0216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4623E"/>
    <w:multiLevelType w:val="hybridMultilevel"/>
    <w:tmpl w:val="78ACE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B5498"/>
    <w:multiLevelType w:val="hybridMultilevel"/>
    <w:tmpl w:val="24122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E6716"/>
    <w:multiLevelType w:val="hybridMultilevel"/>
    <w:tmpl w:val="1BEE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F26F4"/>
    <w:multiLevelType w:val="hybridMultilevel"/>
    <w:tmpl w:val="36A61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A4FD3"/>
    <w:multiLevelType w:val="hybridMultilevel"/>
    <w:tmpl w:val="0D42D762"/>
    <w:lvl w:ilvl="0" w:tplc="8086250E">
      <w:start w:val="1"/>
      <w:numFmt w:val="bullet"/>
      <w:lvlText w:val="•"/>
      <w:lvlPicBulletId w:val="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A4861"/>
    <w:multiLevelType w:val="hybridMultilevel"/>
    <w:tmpl w:val="D11C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76977"/>
    <w:multiLevelType w:val="hybridMultilevel"/>
    <w:tmpl w:val="94A06A0A"/>
    <w:lvl w:ilvl="0" w:tplc="8086250E">
      <w:start w:val="1"/>
      <w:numFmt w:val="bullet"/>
      <w:lvlText w:val="•"/>
      <w:lvlPicBulletId w:val="1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 w15:restartNumberingAfterBreak="0">
    <w:nsid w:val="69B1723B"/>
    <w:multiLevelType w:val="hybridMultilevel"/>
    <w:tmpl w:val="09EC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56151"/>
    <w:multiLevelType w:val="hybridMultilevel"/>
    <w:tmpl w:val="63B6C136"/>
    <w:lvl w:ilvl="0" w:tplc="A65ED672">
      <w:start w:val="1"/>
      <w:numFmt w:val="bullet"/>
      <w:lvlText w:val="•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3A5A68">
      <w:start w:val="1"/>
      <w:numFmt w:val="bullet"/>
      <w:lvlText w:val="o"/>
      <w:lvlJc w:val="left"/>
      <w:pPr>
        <w:ind w:left="1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CC281CE">
      <w:start w:val="1"/>
      <w:numFmt w:val="bullet"/>
      <w:lvlText w:val="▪"/>
      <w:lvlJc w:val="left"/>
      <w:pPr>
        <w:ind w:left="2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95408FE">
      <w:start w:val="1"/>
      <w:numFmt w:val="bullet"/>
      <w:lvlText w:val="•"/>
      <w:lvlJc w:val="left"/>
      <w:pPr>
        <w:ind w:left="3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BC00946">
      <w:start w:val="1"/>
      <w:numFmt w:val="bullet"/>
      <w:lvlText w:val="o"/>
      <w:lvlJc w:val="left"/>
      <w:pPr>
        <w:ind w:left="3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09EA7A2">
      <w:start w:val="1"/>
      <w:numFmt w:val="bullet"/>
      <w:lvlText w:val="▪"/>
      <w:lvlJc w:val="left"/>
      <w:pPr>
        <w:ind w:left="4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87CD10C">
      <w:start w:val="1"/>
      <w:numFmt w:val="bullet"/>
      <w:lvlText w:val="•"/>
      <w:lvlJc w:val="left"/>
      <w:pPr>
        <w:ind w:left="5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8BC7204">
      <w:start w:val="1"/>
      <w:numFmt w:val="bullet"/>
      <w:lvlText w:val="o"/>
      <w:lvlJc w:val="left"/>
      <w:pPr>
        <w:ind w:left="6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FF89400">
      <w:start w:val="1"/>
      <w:numFmt w:val="bullet"/>
      <w:lvlText w:val="▪"/>
      <w:lvlJc w:val="left"/>
      <w:pPr>
        <w:ind w:left="6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275D40"/>
    <w:multiLevelType w:val="hybridMultilevel"/>
    <w:tmpl w:val="4A8EB2B2"/>
    <w:lvl w:ilvl="0" w:tplc="1EEA58D0">
      <w:start w:val="1"/>
      <w:numFmt w:val="bullet"/>
      <w:lvlText w:val="•"/>
      <w:lvlPicBulletId w:val="0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D8583C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BC24EE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5027F6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60F84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2FFB0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80490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908C9C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8EBDA4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FB53D6"/>
    <w:multiLevelType w:val="hybridMultilevel"/>
    <w:tmpl w:val="F75E8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B2F86"/>
    <w:multiLevelType w:val="hybridMultilevel"/>
    <w:tmpl w:val="C794F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6"/>
  </w:num>
  <w:num w:numId="5">
    <w:abstractNumId w:val="5"/>
  </w:num>
  <w:num w:numId="6">
    <w:abstractNumId w:val="17"/>
  </w:num>
  <w:num w:numId="7">
    <w:abstractNumId w:val="8"/>
  </w:num>
  <w:num w:numId="8">
    <w:abstractNumId w:val="15"/>
  </w:num>
  <w:num w:numId="9">
    <w:abstractNumId w:val="2"/>
  </w:num>
  <w:num w:numId="10">
    <w:abstractNumId w:val="1"/>
  </w:num>
  <w:num w:numId="11">
    <w:abstractNumId w:val="11"/>
  </w:num>
  <w:num w:numId="12">
    <w:abstractNumId w:val="22"/>
  </w:num>
  <w:num w:numId="13">
    <w:abstractNumId w:val="16"/>
  </w:num>
  <w:num w:numId="14">
    <w:abstractNumId w:val="7"/>
  </w:num>
  <w:num w:numId="15">
    <w:abstractNumId w:val="18"/>
  </w:num>
  <w:num w:numId="16">
    <w:abstractNumId w:val="10"/>
  </w:num>
  <w:num w:numId="17">
    <w:abstractNumId w:val="12"/>
  </w:num>
  <w:num w:numId="18">
    <w:abstractNumId w:val="4"/>
  </w:num>
  <w:num w:numId="19">
    <w:abstractNumId w:val="14"/>
  </w:num>
  <w:num w:numId="20">
    <w:abstractNumId w:val="0"/>
  </w:num>
  <w:num w:numId="21">
    <w:abstractNumId w:val="13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11"/>
    <w:rsid w:val="00001090"/>
    <w:rsid w:val="00027180"/>
    <w:rsid w:val="00033628"/>
    <w:rsid w:val="000543A4"/>
    <w:rsid w:val="00055299"/>
    <w:rsid w:val="00064E2C"/>
    <w:rsid w:val="00092812"/>
    <w:rsid w:val="000A4D38"/>
    <w:rsid w:val="000A70F8"/>
    <w:rsid w:val="000E06E9"/>
    <w:rsid w:val="000F47E6"/>
    <w:rsid w:val="001070E4"/>
    <w:rsid w:val="00133EC4"/>
    <w:rsid w:val="001D122D"/>
    <w:rsid w:val="001D396F"/>
    <w:rsid w:val="001F441D"/>
    <w:rsid w:val="00201C05"/>
    <w:rsid w:val="00256949"/>
    <w:rsid w:val="00274E19"/>
    <w:rsid w:val="00277A4D"/>
    <w:rsid w:val="002C6E70"/>
    <w:rsid w:val="0033196E"/>
    <w:rsid w:val="003927DC"/>
    <w:rsid w:val="003A2F84"/>
    <w:rsid w:val="003A6136"/>
    <w:rsid w:val="003B1D97"/>
    <w:rsid w:val="003F0B8C"/>
    <w:rsid w:val="003F5B1A"/>
    <w:rsid w:val="0044676B"/>
    <w:rsid w:val="0049465F"/>
    <w:rsid w:val="004E26B8"/>
    <w:rsid w:val="005030B8"/>
    <w:rsid w:val="00536E73"/>
    <w:rsid w:val="005508B0"/>
    <w:rsid w:val="00563051"/>
    <w:rsid w:val="005633C8"/>
    <w:rsid w:val="005757DA"/>
    <w:rsid w:val="00584943"/>
    <w:rsid w:val="005B36BC"/>
    <w:rsid w:val="005F4C8B"/>
    <w:rsid w:val="005F517B"/>
    <w:rsid w:val="005F51D5"/>
    <w:rsid w:val="006030A3"/>
    <w:rsid w:val="0062601E"/>
    <w:rsid w:val="00626BAD"/>
    <w:rsid w:val="00633F09"/>
    <w:rsid w:val="00685A13"/>
    <w:rsid w:val="00694E8F"/>
    <w:rsid w:val="00696391"/>
    <w:rsid w:val="006D1F91"/>
    <w:rsid w:val="0075669C"/>
    <w:rsid w:val="0079760D"/>
    <w:rsid w:val="007A0C71"/>
    <w:rsid w:val="007D375A"/>
    <w:rsid w:val="007F6EDB"/>
    <w:rsid w:val="00832BAF"/>
    <w:rsid w:val="0086242F"/>
    <w:rsid w:val="00871276"/>
    <w:rsid w:val="00886989"/>
    <w:rsid w:val="008A0848"/>
    <w:rsid w:val="008A7325"/>
    <w:rsid w:val="008D7D82"/>
    <w:rsid w:val="008E6BD7"/>
    <w:rsid w:val="00901A4D"/>
    <w:rsid w:val="0090664C"/>
    <w:rsid w:val="00917703"/>
    <w:rsid w:val="0092796F"/>
    <w:rsid w:val="009524AE"/>
    <w:rsid w:val="009856BE"/>
    <w:rsid w:val="00A46259"/>
    <w:rsid w:val="00A64D3A"/>
    <w:rsid w:val="00A71211"/>
    <w:rsid w:val="00A7535C"/>
    <w:rsid w:val="00AC1099"/>
    <w:rsid w:val="00AC798E"/>
    <w:rsid w:val="00AE4A20"/>
    <w:rsid w:val="00B171B4"/>
    <w:rsid w:val="00B366CD"/>
    <w:rsid w:val="00B502C8"/>
    <w:rsid w:val="00B51B2A"/>
    <w:rsid w:val="00B641EA"/>
    <w:rsid w:val="00B72B4C"/>
    <w:rsid w:val="00B7565D"/>
    <w:rsid w:val="00B91601"/>
    <w:rsid w:val="00B940EB"/>
    <w:rsid w:val="00BB5A2A"/>
    <w:rsid w:val="00C43A3E"/>
    <w:rsid w:val="00C4427D"/>
    <w:rsid w:val="00C571F7"/>
    <w:rsid w:val="00C73C7C"/>
    <w:rsid w:val="00C775DC"/>
    <w:rsid w:val="00CA218F"/>
    <w:rsid w:val="00CA52A6"/>
    <w:rsid w:val="00CC714E"/>
    <w:rsid w:val="00CD4E0F"/>
    <w:rsid w:val="00CE6FB6"/>
    <w:rsid w:val="00CF7B4A"/>
    <w:rsid w:val="00D0064D"/>
    <w:rsid w:val="00D56B61"/>
    <w:rsid w:val="00D63470"/>
    <w:rsid w:val="00DA4C33"/>
    <w:rsid w:val="00DE6F48"/>
    <w:rsid w:val="00E05D8F"/>
    <w:rsid w:val="00E224C6"/>
    <w:rsid w:val="00E23785"/>
    <w:rsid w:val="00E2541A"/>
    <w:rsid w:val="00E52D1C"/>
    <w:rsid w:val="00E62BCC"/>
    <w:rsid w:val="00EA041B"/>
    <w:rsid w:val="00EB2FAF"/>
    <w:rsid w:val="00F16398"/>
    <w:rsid w:val="00F33D4F"/>
    <w:rsid w:val="00F51865"/>
    <w:rsid w:val="00F75499"/>
    <w:rsid w:val="00F9188D"/>
    <w:rsid w:val="00FB1966"/>
    <w:rsid w:val="00FB5E49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6532"/>
  <w15:docId w15:val="{48620A97-5005-4848-A44F-14508070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2"/>
      <w:ind w:right="67"/>
      <w:jc w:val="center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"/>
      <w:ind w:left="24" w:hanging="10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28"/>
      <w:ind w:right="62"/>
      <w:jc w:val="center"/>
      <w:outlineLvl w:val="2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B5A2A"/>
    <w:pPr>
      <w:ind w:left="720"/>
      <w:contextualSpacing/>
    </w:pPr>
  </w:style>
  <w:style w:type="paragraph" w:styleId="NoSpacing">
    <w:name w:val="No Spacing"/>
    <w:uiPriority w:val="1"/>
    <w:qFormat/>
    <w:rsid w:val="0092796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E0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E9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E0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E9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4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 /><Relationship Id="rId3" Type="http://schemas.openxmlformats.org/officeDocument/2006/relationships/settings" Target="settings.xml" /><Relationship Id="rId7" Type="http://schemas.openxmlformats.org/officeDocument/2006/relationships/image" Target="media/image3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Resources Executive (Director/VP) Resume Sample</vt:lpstr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Executive (Director/VP) Resume Sample</dc:title>
  <dc:subject>Human Resources Executive (Director/VP) Resume Sample</dc:subject>
  <dc:creator>frank casey</dc:creator>
  <cp:keywords/>
  <cp:lastModifiedBy>Adesuwa Ojumola</cp:lastModifiedBy>
  <cp:revision>53</cp:revision>
  <dcterms:created xsi:type="dcterms:W3CDTF">2020-03-04T04:53:00Z</dcterms:created>
  <dcterms:modified xsi:type="dcterms:W3CDTF">2020-05-31T06:43:00Z</dcterms:modified>
</cp:coreProperties>
</file>